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6E7A" w:rsidRPr="00862E39" w:rsidRDefault="00CB3B87" w:rsidP="00E06E7A">
      <w:pPr>
        <w:autoSpaceDE w:val="0"/>
        <w:autoSpaceDN w:val="0"/>
        <w:adjustRightInd w:val="0"/>
        <w:spacing w:after="0" w:line="240" w:lineRule="auto"/>
        <w:jc w:val="center"/>
        <w:outlineLvl w:val="0"/>
        <w:rPr>
          <w:rFonts w:ascii="Arial" w:hAnsi="Arial" w:cs="Arial"/>
          <w:b/>
          <w:bCs/>
          <w:sz w:val="24"/>
          <w:szCs w:val="24"/>
        </w:rPr>
      </w:pPr>
      <w:r w:rsidRPr="00862E39">
        <w:rPr>
          <w:rFonts w:ascii="Arial" w:hAnsi="Arial" w:cs="Arial"/>
          <w:b/>
          <w:bCs/>
          <w:sz w:val="24"/>
          <w:szCs w:val="24"/>
        </w:rPr>
        <w:t>Признание граждан малоимущими в целях</w:t>
      </w:r>
    </w:p>
    <w:p w:rsidR="00E06E7A" w:rsidRPr="00862E39" w:rsidRDefault="00CB3B87" w:rsidP="00E06E7A">
      <w:pPr>
        <w:autoSpaceDE w:val="0"/>
        <w:autoSpaceDN w:val="0"/>
        <w:adjustRightInd w:val="0"/>
        <w:spacing w:after="0" w:line="240" w:lineRule="auto"/>
        <w:jc w:val="center"/>
        <w:rPr>
          <w:rFonts w:ascii="Arial" w:hAnsi="Arial" w:cs="Arial"/>
          <w:b/>
          <w:bCs/>
          <w:sz w:val="24"/>
          <w:szCs w:val="24"/>
        </w:rPr>
      </w:pPr>
      <w:r w:rsidRPr="00862E39">
        <w:rPr>
          <w:rFonts w:ascii="Arial" w:hAnsi="Arial" w:cs="Arial"/>
          <w:b/>
          <w:bCs/>
          <w:sz w:val="24"/>
          <w:szCs w:val="24"/>
        </w:rPr>
        <w:t>предоставления им жилых помещений муниципального жилищного</w:t>
      </w:r>
    </w:p>
    <w:p w:rsidR="00E06E7A" w:rsidRPr="00862E39" w:rsidRDefault="00CB3B87" w:rsidP="00E06E7A">
      <w:pPr>
        <w:autoSpaceDE w:val="0"/>
        <w:autoSpaceDN w:val="0"/>
        <w:adjustRightInd w:val="0"/>
        <w:spacing w:after="0" w:line="240" w:lineRule="auto"/>
        <w:jc w:val="center"/>
        <w:rPr>
          <w:rFonts w:ascii="Arial" w:hAnsi="Arial" w:cs="Arial"/>
          <w:b/>
          <w:bCs/>
          <w:sz w:val="24"/>
          <w:szCs w:val="24"/>
        </w:rPr>
      </w:pPr>
      <w:r w:rsidRPr="00862E39">
        <w:rPr>
          <w:rFonts w:ascii="Arial" w:hAnsi="Arial" w:cs="Arial"/>
          <w:b/>
          <w:bCs/>
          <w:sz w:val="24"/>
          <w:szCs w:val="24"/>
        </w:rPr>
        <w:t>фонда по договорам социального найма, освобождения</w:t>
      </w:r>
    </w:p>
    <w:p w:rsidR="00E06E7A" w:rsidRPr="00862E39" w:rsidRDefault="00CB3B87" w:rsidP="00E06E7A">
      <w:pPr>
        <w:autoSpaceDE w:val="0"/>
        <w:autoSpaceDN w:val="0"/>
        <w:adjustRightInd w:val="0"/>
        <w:spacing w:after="0" w:line="240" w:lineRule="auto"/>
        <w:jc w:val="center"/>
        <w:rPr>
          <w:rFonts w:ascii="Arial" w:hAnsi="Arial" w:cs="Arial"/>
          <w:b/>
          <w:bCs/>
          <w:sz w:val="24"/>
          <w:szCs w:val="24"/>
        </w:rPr>
      </w:pPr>
      <w:r w:rsidRPr="00862E39">
        <w:rPr>
          <w:rFonts w:ascii="Arial" w:hAnsi="Arial" w:cs="Arial"/>
          <w:b/>
          <w:bCs/>
          <w:sz w:val="24"/>
          <w:szCs w:val="24"/>
        </w:rPr>
        <w:t>от внесения платы за пользование жилыми помещениями (платы</w:t>
      </w:r>
    </w:p>
    <w:p w:rsidR="00E06E7A" w:rsidRPr="00862E39" w:rsidRDefault="00CB3B87" w:rsidP="00E06E7A">
      <w:pPr>
        <w:autoSpaceDE w:val="0"/>
        <w:autoSpaceDN w:val="0"/>
        <w:adjustRightInd w:val="0"/>
        <w:spacing w:after="0" w:line="240" w:lineRule="auto"/>
        <w:jc w:val="center"/>
        <w:rPr>
          <w:rFonts w:ascii="Arial" w:hAnsi="Arial" w:cs="Arial"/>
          <w:b/>
          <w:bCs/>
          <w:sz w:val="24"/>
          <w:szCs w:val="24"/>
        </w:rPr>
      </w:pPr>
      <w:r w:rsidRPr="00862E39">
        <w:rPr>
          <w:rFonts w:ascii="Arial" w:hAnsi="Arial" w:cs="Arial"/>
          <w:b/>
          <w:bCs/>
          <w:sz w:val="24"/>
          <w:szCs w:val="24"/>
        </w:rPr>
        <w:t>за наем), занимаемыми по договорам социального найма</w:t>
      </w:r>
    </w:p>
    <w:p w:rsidR="00E06E7A" w:rsidRPr="00862E39" w:rsidRDefault="00CB3B87" w:rsidP="00E06E7A">
      <w:pPr>
        <w:autoSpaceDE w:val="0"/>
        <w:autoSpaceDN w:val="0"/>
        <w:adjustRightInd w:val="0"/>
        <w:spacing w:after="0" w:line="240" w:lineRule="auto"/>
        <w:jc w:val="center"/>
        <w:rPr>
          <w:rFonts w:ascii="Arial" w:hAnsi="Arial" w:cs="Arial"/>
          <w:sz w:val="24"/>
          <w:szCs w:val="24"/>
        </w:rPr>
      </w:pPr>
      <w:r w:rsidRPr="00862E39">
        <w:rPr>
          <w:rFonts w:ascii="Arial" w:hAnsi="Arial" w:cs="Arial"/>
          <w:sz w:val="24"/>
          <w:szCs w:val="24"/>
        </w:rPr>
        <w:t>(</w:t>
      </w:r>
      <w:r w:rsidR="00862E39" w:rsidRPr="00862E39">
        <w:rPr>
          <w:rFonts w:ascii="Arial" w:hAnsi="Arial" w:cs="Arial"/>
          <w:sz w:val="24"/>
          <w:szCs w:val="24"/>
        </w:rPr>
        <w:t xml:space="preserve">Глава 2 </w:t>
      </w:r>
      <w:r w:rsidRPr="00862E39">
        <w:rPr>
          <w:rFonts w:ascii="Arial" w:hAnsi="Arial" w:cs="Arial"/>
          <w:sz w:val="24"/>
          <w:szCs w:val="24"/>
        </w:rPr>
        <w:t>Закон</w:t>
      </w:r>
      <w:r w:rsidR="00862E39" w:rsidRPr="00862E39">
        <w:rPr>
          <w:rFonts w:ascii="Arial" w:hAnsi="Arial" w:cs="Arial"/>
          <w:sz w:val="24"/>
          <w:szCs w:val="24"/>
        </w:rPr>
        <w:t>а</w:t>
      </w:r>
      <w:r w:rsidRPr="00862E39">
        <w:rPr>
          <w:rFonts w:ascii="Arial" w:hAnsi="Arial" w:cs="Arial"/>
          <w:sz w:val="24"/>
          <w:szCs w:val="24"/>
        </w:rPr>
        <w:t xml:space="preserve"> Самарской области от 05.07.2005 № 139-ГД «О жилище»)</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862E39" w:rsidP="00E06E7A">
      <w:pPr>
        <w:autoSpaceDE w:val="0"/>
        <w:autoSpaceDN w:val="0"/>
        <w:adjustRightInd w:val="0"/>
        <w:spacing w:after="0" w:line="240" w:lineRule="auto"/>
        <w:ind w:firstLine="540"/>
        <w:jc w:val="both"/>
        <w:outlineLvl w:val="1"/>
        <w:rPr>
          <w:rFonts w:ascii="Arial" w:hAnsi="Arial" w:cs="Arial"/>
          <w:b/>
          <w:bCs/>
          <w:sz w:val="24"/>
          <w:szCs w:val="24"/>
        </w:rPr>
      </w:pPr>
      <w:r w:rsidRPr="00862E39">
        <w:rPr>
          <w:rFonts w:ascii="Arial" w:hAnsi="Arial" w:cs="Arial"/>
          <w:b/>
          <w:bCs/>
          <w:sz w:val="24"/>
          <w:szCs w:val="24"/>
        </w:rPr>
        <w:t xml:space="preserve">Статья 1. </w:t>
      </w:r>
      <w:r w:rsidR="00E06E7A" w:rsidRPr="00862E39">
        <w:rPr>
          <w:rFonts w:ascii="Arial" w:hAnsi="Arial" w:cs="Arial"/>
          <w:b/>
          <w:bCs/>
          <w:sz w:val="24"/>
          <w:szCs w:val="24"/>
        </w:rPr>
        <w:t>Условия и порядок признания граждан малоимущими</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E06E7A" w:rsidP="00CB3B87">
      <w:pPr>
        <w:autoSpaceDE w:val="0"/>
        <w:autoSpaceDN w:val="0"/>
        <w:adjustRightInd w:val="0"/>
        <w:spacing w:after="0" w:line="240" w:lineRule="auto"/>
        <w:ind w:firstLine="540"/>
        <w:jc w:val="both"/>
        <w:rPr>
          <w:rFonts w:ascii="Arial" w:hAnsi="Arial" w:cs="Arial"/>
          <w:sz w:val="24"/>
          <w:szCs w:val="24"/>
        </w:rPr>
      </w:pPr>
      <w:r w:rsidRPr="00862E39">
        <w:rPr>
          <w:rFonts w:ascii="Arial" w:hAnsi="Arial" w:cs="Arial"/>
          <w:sz w:val="24"/>
          <w:szCs w:val="24"/>
        </w:rPr>
        <w:t>Признание граждан малоимущими осуществляется на основании заявления, подаваемого гражданами по месту жительства и рассматриваемого органами местного самоуправления в течение тридцати рабочих дней.</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Граждане признаются малоимущими при одновременном наличии следующих условий:</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0" w:name="Par12"/>
      <w:bookmarkEnd w:id="0"/>
      <w:r w:rsidRPr="00862E39">
        <w:rPr>
          <w:rFonts w:ascii="Arial" w:hAnsi="Arial" w:cs="Arial"/>
          <w:sz w:val="24"/>
          <w:szCs w:val="24"/>
        </w:rPr>
        <w:t xml:space="preserve">1) среднедушевой доход семьи заявителя (доход одиноко проживающего гражданина) не превышает размера дохода, определяемого органами местного самоуправления в порядке, установленном </w:t>
      </w:r>
      <w:hyperlink w:anchor="Par15" w:history="1">
        <w:r w:rsidRPr="00862E39">
          <w:rPr>
            <w:rFonts w:ascii="Arial" w:hAnsi="Arial" w:cs="Arial"/>
            <w:color w:val="0000FF"/>
            <w:sz w:val="24"/>
            <w:szCs w:val="24"/>
          </w:rPr>
          <w:t>статьей 4</w:t>
        </w:r>
      </w:hyperlink>
      <w:r w:rsidRPr="00862E39">
        <w:rPr>
          <w:rFonts w:ascii="Arial" w:hAnsi="Arial" w:cs="Arial"/>
          <w:sz w:val="24"/>
          <w:szCs w:val="24"/>
        </w:rPr>
        <w:t xml:space="preserve"> настоящего Закона;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1" w:name="Par13"/>
      <w:bookmarkEnd w:id="1"/>
      <w:r w:rsidRPr="00862E39">
        <w:rPr>
          <w:rFonts w:ascii="Arial" w:hAnsi="Arial" w:cs="Arial"/>
          <w:sz w:val="24"/>
          <w:szCs w:val="24"/>
        </w:rPr>
        <w:t xml:space="preserve">2) стоимость имущества, находящегося в собственности членов семьи заявителя (одиноко проживающего гражданина) и подлежащего налогообложению, составляет менее величины, определяемой органами местного самоуправления в порядке, установленном </w:t>
      </w:r>
      <w:hyperlink w:anchor="Par74" w:history="1">
        <w:r w:rsidRPr="00862E39">
          <w:rPr>
            <w:rFonts w:ascii="Arial" w:hAnsi="Arial" w:cs="Arial"/>
            <w:color w:val="0000FF"/>
            <w:sz w:val="24"/>
            <w:szCs w:val="24"/>
          </w:rPr>
          <w:t>статьей 5</w:t>
        </w:r>
      </w:hyperlink>
      <w:r w:rsidRPr="00862E39">
        <w:rPr>
          <w:rFonts w:ascii="Arial" w:hAnsi="Arial" w:cs="Arial"/>
          <w:sz w:val="24"/>
          <w:szCs w:val="24"/>
        </w:rPr>
        <w:t xml:space="preserve"> настоящего Закона.</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862E39" w:rsidP="00E06E7A">
      <w:pPr>
        <w:autoSpaceDE w:val="0"/>
        <w:autoSpaceDN w:val="0"/>
        <w:adjustRightInd w:val="0"/>
        <w:spacing w:after="0" w:line="240" w:lineRule="auto"/>
        <w:ind w:firstLine="540"/>
        <w:jc w:val="both"/>
        <w:outlineLvl w:val="1"/>
        <w:rPr>
          <w:rFonts w:ascii="Arial" w:hAnsi="Arial" w:cs="Arial"/>
          <w:b/>
          <w:bCs/>
          <w:sz w:val="24"/>
          <w:szCs w:val="24"/>
        </w:rPr>
      </w:pPr>
      <w:bookmarkStart w:id="2" w:name="Par15"/>
      <w:bookmarkEnd w:id="2"/>
      <w:r w:rsidRPr="00862E39">
        <w:rPr>
          <w:rFonts w:ascii="Arial" w:hAnsi="Arial" w:cs="Arial"/>
          <w:b/>
          <w:bCs/>
          <w:sz w:val="24"/>
          <w:szCs w:val="24"/>
        </w:rPr>
        <w:t xml:space="preserve">Статья 2.  </w:t>
      </w:r>
      <w:r w:rsidR="00E06E7A" w:rsidRPr="00862E39">
        <w:rPr>
          <w:rFonts w:ascii="Arial" w:hAnsi="Arial" w:cs="Arial"/>
          <w:b/>
          <w:bCs/>
          <w:sz w:val="24"/>
          <w:szCs w:val="24"/>
        </w:rPr>
        <w:t>Порядок определения размера дохода, необходимого для признания граждан малоимущими</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E06E7A" w:rsidP="00E06E7A">
      <w:pPr>
        <w:autoSpaceDE w:val="0"/>
        <w:autoSpaceDN w:val="0"/>
        <w:adjustRightInd w:val="0"/>
        <w:spacing w:after="0" w:line="240" w:lineRule="auto"/>
        <w:ind w:firstLine="540"/>
        <w:jc w:val="both"/>
        <w:rPr>
          <w:rFonts w:ascii="Arial" w:hAnsi="Arial" w:cs="Arial"/>
          <w:sz w:val="24"/>
          <w:szCs w:val="24"/>
        </w:rPr>
      </w:pPr>
      <w:r w:rsidRPr="00862E39">
        <w:rPr>
          <w:rFonts w:ascii="Arial" w:hAnsi="Arial" w:cs="Arial"/>
          <w:sz w:val="24"/>
          <w:szCs w:val="24"/>
        </w:rPr>
        <w:t xml:space="preserve">1. При определении соответствия заявителя условию, установленному </w:t>
      </w:r>
      <w:hyperlink w:anchor="Par12" w:history="1">
        <w:r w:rsidRPr="00862E39">
          <w:rPr>
            <w:rFonts w:ascii="Arial" w:hAnsi="Arial" w:cs="Arial"/>
            <w:color w:val="0000FF"/>
            <w:sz w:val="24"/>
            <w:szCs w:val="24"/>
          </w:rPr>
          <w:t>пунктом 1 части 2 статьи 3</w:t>
        </w:r>
      </w:hyperlink>
      <w:r w:rsidRPr="00862E39">
        <w:rPr>
          <w:rFonts w:ascii="Arial" w:hAnsi="Arial" w:cs="Arial"/>
          <w:sz w:val="24"/>
          <w:szCs w:val="24"/>
        </w:rPr>
        <w:t xml:space="preserve"> настоящего Закона, органами местного самоуправления должны быть выполнены следующие действия: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3" w:name="Par18"/>
      <w:bookmarkEnd w:id="3"/>
      <w:r w:rsidRPr="00862E39">
        <w:rPr>
          <w:rFonts w:ascii="Arial" w:hAnsi="Arial" w:cs="Arial"/>
          <w:sz w:val="24"/>
          <w:szCs w:val="24"/>
        </w:rPr>
        <w:t xml:space="preserve">1) определен среднедушевой доход семьи заявителя (доход одиноко проживающего гражданина) в порядке, установленном </w:t>
      </w:r>
      <w:hyperlink w:anchor="Par21" w:history="1">
        <w:r w:rsidRPr="00862E39">
          <w:rPr>
            <w:rFonts w:ascii="Arial" w:hAnsi="Arial" w:cs="Arial"/>
            <w:color w:val="0000FF"/>
            <w:sz w:val="24"/>
            <w:szCs w:val="24"/>
          </w:rPr>
          <w:t>частями 2</w:t>
        </w:r>
      </w:hyperlink>
      <w:r w:rsidRPr="00862E39">
        <w:rPr>
          <w:rFonts w:ascii="Arial" w:hAnsi="Arial" w:cs="Arial"/>
          <w:sz w:val="24"/>
          <w:szCs w:val="24"/>
        </w:rPr>
        <w:t xml:space="preserve"> - </w:t>
      </w:r>
      <w:hyperlink w:anchor="Par57" w:history="1">
        <w:r w:rsidRPr="00862E39">
          <w:rPr>
            <w:rFonts w:ascii="Arial" w:hAnsi="Arial" w:cs="Arial"/>
            <w:color w:val="0000FF"/>
            <w:sz w:val="24"/>
            <w:szCs w:val="24"/>
          </w:rPr>
          <w:t>6</w:t>
        </w:r>
      </w:hyperlink>
      <w:r w:rsidRPr="00862E39">
        <w:rPr>
          <w:rFonts w:ascii="Arial" w:hAnsi="Arial" w:cs="Arial"/>
          <w:sz w:val="24"/>
          <w:szCs w:val="24"/>
        </w:rPr>
        <w:t xml:space="preserve"> настоящей статьи;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4" w:name="Par19"/>
      <w:bookmarkEnd w:id="4"/>
      <w:r w:rsidRPr="00862E39">
        <w:rPr>
          <w:rFonts w:ascii="Arial" w:hAnsi="Arial" w:cs="Arial"/>
          <w:sz w:val="24"/>
          <w:szCs w:val="24"/>
        </w:rPr>
        <w:t xml:space="preserve">2) определен размер дохода, необходимого для признания граждан малоимущими, в порядке, установленном </w:t>
      </w:r>
      <w:hyperlink w:anchor="Par58" w:history="1">
        <w:r w:rsidRPr="00862E39">
          <w:rPr>
            <w:rFonts w:ascii="Arial" w:hAnsi="Arial" w:cs="Arial"/>
            <w:color w:val="0000FF"/>
            <w:sz w:val="24"/>
            <w:szCs w:val="24"/>
          </w:rPr>
          <w:t>частями 7</w:t>
        </w:r>
      </w:hyperlink>
      <w:r w:rsidRPr="00862E39">
        <w:rPr>
          <w:rFonts w:ascii="Arial" w:hAnsi="Arial" w:cs="Arial"/>
          <w:sz w:val="24"/>
          <w:szCs w:val="24"/>
        </w:rPr>
        <w:t xml:space="preserve"> - </w:t>
      </w:r>
      <w:hyperlink w:anchor="Par71" w:history="1">
        <w:r w:rsidRPr="00862E39">
          <w:rPr>
            <w:rFonts w:ascii="Arial" w:hAnsi="Arial" w:cs="Arial"/>
            <w:color w:val="0000FF"/>
            <w:sz w:val="24"/>
            <w:szCs w:val="24"/>
          </w:rPr>
          <w:t>9</w:t>
        </w:r>
      </w:hyperlink>
      <w:r w:rsidRPr="00862E39">
        <w:rPr>
          <w:rFonts w:ascii="Arial" w:hAnsi="Arial" w:cs="Arial"/>
          <w:sz w:val="24"/>
          <w:szCs w:val="24"/>
        </w:rPr>
        <w:t xml:space="preserve"> настоящей статьи;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3) на основании сравнения показателей, указанных в </w:t>
      </w:r>
      <w:hyperlink w:anchor="Par18" w:history="1">
        <w:r w:rsidRPr="00862E39">
          <w:rPr>
            <w:rFonts w:ascii="Arial" w:hAnsi="Arial" w:cs="Arial"/>
            <w:color w:val="0000FF"/>
            <w:sz w:val="24"/>
            <w:szCs w:val="24"/>
          </w:rPr>
          <w:t>пунктах 1</w:t>
        </w:r>
      </w:hyperlink>
      <w:r w:rsidRPr="00862E39">
        <w:rPr>
          <w:rFonts w:ascii="Arial" w:hAnsi="Arial" w:cs="Arial"/>
          <w:sz w:val="24"/>
          <w:szCs w:val="24"/>
        </w:rPr>
        <w:t xml:space="preserve"> и </w:t>
      </w:r>
      <w:hyperlink w:anchor="Par19" w:history="1">
        <w:r w:rsidRPr="00862E39">
          <w:rPr>
            <w:rFonts w:ascii="Arial" w:hAnsi="Arial" w:cs="Arial"/>
            <w:color w:val="0000FF"/>
            <w:sz w:val="24"/>
            <w:szCs w:val="24"/>
          </w:rPr>
          <w:t>2 части 1</w:t>
        </w:r>
      </w:hyperlink>
      <w:r w:rsidRPr="00862E39">
        <w:rPr>
          <w:rFonts w:ascii="Arial" w:hAnsi="Arial" w:cs="Arial"/>
          <w:sz w:val="24"/>
          <w:szCs w:val="24"/>
        </w:rPr>
        <w:t xml:space="preserve"> настоящей статьи, должно быть принято решение о соответствии заявителя условию, установленному </w:t>
      </w:r>
      <w:hyperlink w:anchor="Par12" w:history="1">
        <w:r w:rsidRPr="00862E39">
          <w:rPr>
            <w:rFonts w:ascii="Arial" w:hAnsi="Arial" w:cs="Arial"/>
            <w:color w:val="0000FF"/>
            <w:sz w:val="24"/>
            <w:szCs w:val="24"/>
          </w:rPr>
          <w:t>пунктом 1 части 2 статьи 3</w:t>
        </w:r>
      </w:hyperlink>
      <w:r w:rsidRPr="00862E39">
        <w:rPr>
          <w:rFonts w:ascii="Arial" w:hAnsi="Arial" w:cs="Arial"/>
          <w:sz w:val="24"/>
          <w:szCs w:val="24"/>
        </w:rPr>
        <w:t xml:space="preserve"> настоящего Закона.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5" w:name="Par21"/>
      <w:bookmarkEnd w:id="5"/>
      <w:r w:rsidRPr="00862E39">
        <w:rPr>
          <w:rFonts w:ascii="Arial" w:hAnsi="Arial" w:cs="Arial"/>
          <w:sz w:val="24"/>
          <w:szCs w:val="24"/>
        </w:rPr>
        <w:t>2. При расчете органами местного самоуправления среднедушевого дохода семьи заявителя (дохода одиноко проживающего гражданина) учитывается сумма доходов, полученная каждым членом семьи заявителя (одиноко проживающим гражданином) в денежной форме, в том числе:</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1)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w:t>
      </w:r>
      <w:r w:rsidRPr="00862E39">
        <w:rPr>
          <w:rFonts w:ascii="Arial" w:hAnsi="Arial" w:cs="Arial"/>
          <w:sz w:val="24"/>
          <w:szCs w:val="24"/>
        </w:rPr>
        <w:lastRenderedPageBreak/>
        <w:t>договору об осуществлении опеки или попечительства на возмездных условиях (договору о приемной семье, договору о патронатной семье),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2) пенсии, пособия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Самарской области, актами (решениями) органов местного самоуправления;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3)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4) сумма полученных алиментов;</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5)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6) денежное довольствие (денежное содержание) военнослужащих, граждан, пребывающих в добровольческих формированиях,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(при наличии), за исключением единовременных выплат военнослужащим, гражданам, пребывающим в добровольческих формированиях, или членам их семьей, производимых в возмещение ущерба, причиненного жизни и здоровью в связи с участием в боевых действиях, предусмотренных законодательством Российской Федерации и нормативными правовыми актами Самарской области;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7) компенсации, выплачиваемые государственным органом или общественным объединением за время исполнения государственных или общественных обязанностей, за исключением компенсаций, полученных детьми, возраст которых в расчетном периоде, предусмотренном </w:t>
      </w:r>
      <w:hyperlink w:anchor="Par56" w:history="1">
        <w:r w:rsidRPr="00862E39">
          <w:rPr>
            <w:rFonts w:ascii="Arial" w:hAnsi="Arial" w:cs="Arial"/>
            <w:color w:val="0000FF"/>
            <w:sz w:val="24"/>
            <w:szCs w:val="24"/>
          </w:rPr>
          <w:t>частью 5</w:t>
        </w:r>
      </w:hyperlink>
      <w:r w:rsidRPr="00862E39">
        <w:rPr>
          <w:rFonts w:ascii="Arial" w:hAnsi="Arial" w:cs="Arial"/>
          <w:sz w:val="24"/>
          <w:szCs w:val="24"/>
        </w:rPr>
        <w:t xml:space="preserve"> настоящей статьи, составлял менее 18 лет и которые в указанный период обучались в общеобразовательной организации, профессиональной образовательной организации 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не менее 6 месяцев, приходящихся на период 12 месяцев перед месяцем, предшествующим месяцу подачи заявления об оказании государственной социальной помощи, в том числе на основании социального контракта;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8)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9) доходы в виде процентов по вкладам (остаткам на счетах) в банках, за исключением доходов в виде процентов по номинальным счетам в банках, открытым на детей в возрасте до 18 лет, находящихся под опекой (попечительством);</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10)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документы (сведения) о которых заявитель или члены его семьи вправе представить);</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11) доходы от реализации и сдачи в аренду (наем, поднаем) имущества;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12) доходы по договорам авторского заказа, об отчуждении исключительного права на результаты интеллектуальной деятельности и лицензионным договорам;</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13) доходы, полученные в рамках применения специального налогового режима "Налог на профессиональный доход";</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14) ежемесячное пожизненное содержание судей, вышедших в отставку;</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15) единовременное пособие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16) доход, полученный заявителем или членами его семьи за пределами Российской Федерации;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17) доходы, полученные в результате выигрышей, выплачиваемых организаторами лотерей, тотализаторов и других основанных на риске игр.</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r w:rsidRPr="00862E39">
        <w:rPr>
          <w:rFonts w:ascii="Arial" w:hAnsi="Arial" w:cs="Arial"/>
          <w:sz w:val="24"/>
          <w:szCs w:val="24"/>
        </w:rPr>
        <w:t xml:space="preserve">(часть 2 в ред. </w:t>
      </w:r>
      <w:hyperlink r:id="rId4" w:history="1">
        <w:r w:rsidRPr="00862E39">
          <w:rPr>
            <w:rFonts w:ascii="Arial" w:hAnsi="Arial" w:cs="Arial"/>
            <w:color w:val="0000FF"/>
            <w:sz w:val="24"/>
            <w:szCs w:val="24"/>
          </w:rPr>
          <w:t>Закона</w:t>
        </w:r>
      </w:hyperlink>
      <w:r w:rsidRPr="00862E39">
        <w:rPr>
          <w:rFonts w:ascii="Arial" w:hAnsi="Arial" w:cs="Arial"/>
          <w:sz w:val="24"/>
          <w:szCs w:val="24"/>
        </w:rPr>
        <w:t xml:space="preserve"> Самарской области от 08.11.2024 N 100-ГД)</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3. При расчете органами местного самоуправления среднедушевого дохода семьи заявителя (дохода одиноко проживающего гражданина) не учитываются: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1) вознаграждения, полученные детьми, возраст которых в расчетном периоде, предусмотренном </w:t>
      </w:r>
      <w:hyperlink w:anchor="Par56" w:history="1">
        <w:r w:rsidRPr="00862E39">
          <w:rPr>
            <w:rFonts w:ascii="Arial" w:hAnsi="Arial" w:cs="Arial"/>
            <w:color w:val="0000FF"/>
            <w:sz w:val="24"/>
            <w:szCs w:val="24"/>
          </w:rPr>
          <w:t>частью 5</w:t>
        </w:r>
      </w:hyperlink>
      <w:r w:rsidRPr="00862E39">
        <w:rPr>
          <w:rFonts w:ascii="Arial" w:hAnsi="Arial" w:cs="Arial"/>
          <w:sz w:val="24"/>
          <w:szCs w:val="24"/>
        </w:rPr>
        <w:t xml:space="preserve"> настоящей статьи, составлял менее 18 лет и которые в указанный период обучались в общеобразовательной организации, профессиональной образовательной организации и (или) образовательной организации высшего образования по очной форме обучения, за исключением обучения только по дополнительным образовательным программам, не менее 6 месяцев;</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2) суммы возвращенного налога на доходы физических лиц в связи с получением права на налоговый вычет через работодателя в соответствии с законодательством Российской Федерации, а также денежных средств, возвращенных после перерасчета налоговой базы с учетом предоставления налоговых вычетов по окончании налогового периода;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3) государственная социальная помощь, оказываемая в соответствии с законодательством Российской Федерации о государственной социальной помощи в виде денежных выплат, за исключением социальных доплат к пенсии;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4) единовременные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 а также ежемесячные суммы, связанные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5) единовременная материальная помощь, выплачиваемая за счет средств федерального бюджета, бюджета Самарской области,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6) единовременная материальная помощь, выплачиваемая за счет средств федерального бюджета, бюджета Самарской области, местных бюджетов и иных источников на лечение ребенка;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7) средства материнского (семейного) капитала, предусмотренного Федеральным </w:t>
      </w:r>
      <w:hyperlink r:id="rId5" w:history="1">
        <w:r w:rsidRPr="00862E39">
          <w:rPr>
            <w:rFonts w:ascii="Arial" w:hAnsi="Arial" w:cs="Arial"/>
            <w:color w:val="0000FF"/>
            <w:sz w:val="24"/>
            <w:szCs w:val="24"/>
          </w:rPr>
          <w:t>законом</w:t>
        </w:r>
      </w:hyperlink>
      <w:r w:rsidRPr="00862E39">
        <w:rPr>
          <w:rFonts w:ascii="Arial" w:hAnsi="Arial" w:cs="Arial"/>
          <w:sz w:val="24"/>
          <w:szCs w:val="24"/>
        </w:rPr>
        <w:t xml:space="preserve"> "О дополнительных мерах государственной поддержки семей, имеющих детей", направленные на приобретение товаров и услуг, предназначенных для социальной адаптации и интеграции в общество детей-инвалидов, либо строительство (реконструкцию), компенсацию затрат на строительство (реконструкцию) объекта индивидуального жилищного строительства, либо реконструкцию, компенсацию затрат на реконструкцию дома блокированной застройки, а также средства регионального материнского (семейного) капитала;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8) единовременные денежные поощрения, выплачиваемые при присвоении звания "Мать-героиня", при награждении орденом "Родительская слава", медалью ордена "Родительская слава", установленных </w:t>
      </w:r>
      <w:hyperlink r:id="rId6" w:history="1">
        <w:r w:rsidRPr="00862E39">
          <w:rPr>
            <w:rFonts w:ascii="Arial" w:hAnsi="Arial" w:cs="Arial"/>
            <w:color w:val="0000FF"/>
            <w:sz w:val="24"/>
            <w:szCs w:val="24"/>
          </w:rPr>
          <w:t>пунктами 3</w:t>
        </w:r>
      </w:hyperlink>
      <w:r w:rsidRPr="00862E39">
        <w:rPr>
          <w:rFonts w:ascii="Arial" w:hAnsi="Arial" w:cs="Arial"/>
          <w:sz w:val="24"/>
          <w:szCs w:val="24"/>
        </w:rPr>
        <w:t xml:space="preserve"> и </w:t>
      </w:r>
      <w:hyperlink r:id="rId7" w:history="1">
        <w:r w:rsidRPr="00862E39">
          <w:rPr>
            <w:rFonts w:ascii="Arial" w:hAnsi="Arial" w:cs="Arial"/>
            <w:color w:val="0000FF"/>
            <w:sz w:val="24"/>
            <w:szCs w:val="24"/>
          </w:rPr>
          <w:t>4</w:t>
        </w:r>
      </w:hyperlink>
      <w:r w:rsidRPr="00862E39">
        <w:rPr>
          <w:rFonts w:ascii="Arial" w:hAnsi="Arial" w:cs="Arial"/>
          <w:sz w:val="24"/>
          <w:szCs w:val="24"/>
        </w:rPr>
        <w:t xml:space="preserve"> Указа Президента Российской Федерации от 15 августа 2022 года N 558 "О некоторых вопросах совершенствования государственной наградной системы Российской Федерации" и </w:t>
      </w:r>
      <w:hyperlink r:id="rId8" w:history="1">
        <w:r w:rsidRPr="00862E39">
          <w:rPr>
            <w:rFonts w:ascii="Arial" w:hAnsi="Arial" w:cs="Arial"/>
            <w:color w:val="0000FF"/>
            <w:sz w:val="24"/>
            <w:szCs w:val="24"/>
          </w:rPr>
          <w:t>пунктом 4</w:t>
        </w:r>
      </w:hyperlink>
      <w:r w:rsidRPr="00862E39">
        <w:rPr>
          <w:rFonts w:ascii="Arial" w:hAnsi="Arial" w:cs="Arial"/>
          <w:sz w:val="24"/>
          <w:szCs w:val="24"/>
        </w:rPr>
        <w:t xml:space="preserve"> Указа Президента Российской Федерации от 13 мая 2008 года N 775 "Об учреждении ордена "Родительская слава";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9) ежемесячные денежные выплаты неработающим трудоспособным лицам, осуществляющим уход за ребенком-инвалидом в возрасте до 18 лет или инвалидом с детства I группы (в том числе выплаты, установленные </w:t>
      </w:r>
      <w:hyperlink r:id="rId9" w:history="1">
        <w:r w:rsidRPr="00862E39">
          <w:rPr>
            <w:rFonts w:ascii="Arial" w:hAnsi="Arial" w:cs="Arial"/>
            <w:color w:val="0000FF"/>
            <w:sz w:val="24"/>
            <w:szCs w:val="24"/>
          </w:rPr>
          <w:t>подпунктом "б" пункта 1</w:t>
        </w:r>
      </w:hyperlink>
      <w:r w:rsidRPr="00862E39">
        <w:rPr>
          <w:rFonts w:ascii="Arial" w:hAnsi="Arial" w:cs="Arial"/>
          <w:sz w:val="24"/>
          <w:szCs w:val="24"/>
        </w:rPr>
        <w:t xml:space="preserve"> Указа Президента Российской Федерации от 26 февраля 2013 года N 175 "О ежемесячных выплатах лицам, осуществляющим уход за детьми-инвалидами и инвалидами с детства I группы");</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10) компенсации за самостоятельно приобретенное инвалидом техническое средство реабилитации и (или) оказанную услугу, которые должны быть предоставлены инвалиду в соответствии с индивидуальной программой реабилитации или </w:t>
      </w:r>
      <w:proofErr w:type="spellStart"/>
      <w:r w:rsidRPr="00862E39">
        <w:rPr>
          <w:rFonts w:ascii="Arial" w:hAnsi="Arial" w:cs="Arial"/>
          <w:sz w:val="24"/>
          <w:szCs w:val="24"/>
        </w:rPr>
        <w:t>абилитации</w:t>
      </w:r>
      <w:proofErr w:type="spellEnd"/>
      <w:r w:rsidRPr="00862E39">
        <w:rPr>
          <w:rFonts w:ascii="Arial" w:hAnsi="Arial" w:cs="Arial"/>
          <w:sz w:val="24"/>
          <w:szCs w:val="24"/>
        </w:rPr>
        <w:t xml:space="preserve"> инвалида, а также ежегодные денежные компенсации расходов на содержание и ветеринарное обслуживание собак-проводников, предоставляемых в соответствии с Федеральным </w:t>
      </w:r>
      <w:hyperlink r:id="rId10" w:history="1">
        <w:r w:rsidRPr="00862E39">
          <w:rPr>
            <w:rFonts w:ascii="Arial" w:hAnsi="Arial" w:cs="Arial"/>
            <w:color w:val="0000FF"/>
            <w:sz w:val="24"/>
            <w:szCs w:val="24"/>
          </w:rPr>
          <w:t>законом</w:t>
        </w:r>
      </w:hyperlink>
      <w:r w:rsidRPr="00862E39">
        <w:rPr>
          <w:rFonts w:ascii="Arial" w:hAnsi="Arial" w:cs="Arial"/>
          <w:sz w:val="24"/>
          <w:szCs w:val="24"/>
        </w:rPr>
        <w:t xml:space="preserve"> "О социальной защите инвалидов в Российской Федерации";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11) социальное пособие на погребение, установленное Федеральным </w:t>
      </w:r>
      <w:hyperlink r:id="rId11" w:history="1">
        <w:r w:rsidRPr="00862E39">
          <w:rPr>
            <w:rFonts w:ascii="Arial" w:hAnsi="Arial" w:cs="Arial"/>
            <w:color w:val="0000FF"/>
            <w:sz w:val="24"/>
            <w:szCs w:val="24"/>
          </w:rPr>
          <w:t>законом</w:t>
        </w:r>
      </w:hyperlink>
      <w:r w:rsidRPr="00862E39">
        <w:rPr>
          <w:rFonts w:ascii="Arial" w:hAnsi="Arial" w:cs="Arial"/>
          <w:sz w:val="24"/>
          <w:szCs w:val="24"/>
        </w:rPr>
        <w:t xml:space="preserve"> "О погребении и похоронном деле";</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12) компенсация за изготовление и установку надгробных памятников;</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13) денежные средства на приобретение недвижимого имущества, автотранспортного или </w:t>
      </w:r>
      <w:proofErr w:type="spellStart"/>
      <w:r w:rsidRPr="00862E39">
        <w:rPr>
          <w:rFonts w:ascii="Arial" w:hAnsi="Arial" w:cs="Arial"/>
          <w:sz w:val="24"/>
          <w:szCs w:val="24"/>
        </w:rPr>
        <w:t>мототранспортного</w:t>
      </w:r>
      <w:proofErr w:type="spellEnd"/>
      <w:r w:rsidRPr="00862E39">
        <w:rPr>
          <w:rFonts w:ascii="Arial" w:hAnsi="Arial" w:cs="Arial"/>
          <w:sz w:val="24"/>
          <w:szCs w:val="24"/>
        </w:rPr>
        <w:t xml:space="preserve"> средства, самоходной машины, стоимость приобретения которых в полном объеме оплачена в рамках целевой государственной социальной поддержки.</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r w:rsidRPr="00862E39">
        <w:rPr>
          <w:rFonts w:ascii="Arial" w:hAnsi="Arial" w:cs="Arial"/>
          <w:sz w:val="24"/>
          <w:szCs w:val="24"/>
        </w:rPr>
        <w:t xml:space="preserve">(часть 3 в ред. </w:t>
      </w:r>
      <w:hyperlink r:id="rId12" w:history="1">
        <w:r w:rsidRPr="00862E39">
          <w:rPr>
            <w:rFonts w:ascii="Arial" w:hAnsi="Arial" w:cs="Arial"/>
            <w:color w:val="0000FF"/>
            <w:sz w:val="24"/>
            <w:szCs w:val="24"/>
          </w:rPr>
          <w:t>Закона</w:t>
        </w:r>
      </w:hyperlink>
      <w:r w:rsidRPr="00862E39">
        <w:rPr>
          <w:rFonts w:ascii="Arial" w:hAnsi="Arial" w:cs="Arial"/>
          <w:sz w:val="24"/>
          <w:szCs w:val="24"/>
        </w:rPr>
        <w:t xml:space="preserve"> Самарской области от 08.11.2024 N 100-ГД)</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4. Из среднедушевого дохода семьи заявителя (дохода одиноко проживающего гражданина) исключается сумма уплаченных алиментов.</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6" w:name="Par56"/>
      <w:bookmarkEnd w:id="6"/>
      <w:r w:rsidRPr="00862E39">
        <w:rPr>
          <w:rFonts w:ascii="Arial" w:hAnsi="Arial" w:cs="Arial"/>
          <w:sz w:val="24"/>
          <w:szCs w:val="24"/>
        </w:rPr>
        <w:t xml:space="preserve">5. </w:t>
      </w:r>
      <w:r w:rsidR="00CB3B87" w:rsidRPr="00862E39">
        <w:rPr>
          <w:rFonts w:ascii="Arial" w:hAnsi="Arial" w:cs="Arial"/>
          <w:sz w:val="24"/>
          <w:szCs w:val="24"/>
        </w:rPr>
        <w:t>С</w:t>
      </w:r>
      <w:r w:rsidRPr="00862E39">
        <w:rPr>
          <w:rFonts w:ascii="Arial" w:hAnsi="Arial" w:cs="Arial"/>
          <w:sz w:val="24"/>
          <w:szCs w:val="24"/>
        </w:rPr>
        <w:t>реднедушевой доход семьи заявителя (доход одиноко проживающего гражданина) определяется за расчетный период, равный одному календарному году, предшествующему месяцу обращения гражданина в уполномоченный орган с заявлением о принятии его на учет для предоставления жилого помещения муниципального жилищного фонда по договору социального найма.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7" w:name="Par57"/>
      <w:bookmarkEnd w:id="7"/>
      <w:r w:rsidRPr="00862E39">
        <w:rPr>
          <w:rFonts w:ascii="Arial" w:hAnsi="Arial" w:cs="Arial"/>
          <w:sz w:val="24"/>
          <w:szCs w:val="24"/>
        </w:rPr>
        <w:t xml:space="preserve">6. </w:t>
      </w:r>
      <w:r w:rsidR="00CB3B87" w:rsidRPr="00862E39">
        <w:rPr>
          <w:rFonts w:ascii="Arial" w:hAnsi="Arial" w:cs="Arial"/>
          <w:sz w:val="24"/>
          <w:szCs w:val="24"/>
        </w:rPr>
        <w:t>Д</w:t>
      </w:r>
      <w:r w:rsidRPr="00862E39">
        <w:rPr>
          <w:rFonts w:ascii="Arial" w:hAnsi="Arial" w:cs="Arial"/>
          <w:sz w:val="24"/>
          <w:szCs w:val="24"/>
        </w:rPr>
        <w:t>оходы, сведения о которых представлены гражданами при подаче заявления о принятии на учет для предоставления жилого помещения муниципального жилищного фонда по договору социального найма, учитываются в объеме, остающемся после уплаты всех налогов и сборов.</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8" w:name="Par58"/>
      <w:bookmarkEnd w:id="8"/>
      <w:r w:rsidRPr="00862E39">
        <w:rPr>
          <w:rFonts w:ascii="Arial" w:hAnsi="Arial" w:cs="Arial"/>
          <w:sz w:val="24"/>
          <w:szCs w:val="24"/>
        </w:rPr>
        <w:t>7. Размер дохода, приходящегося на заявителя и каждого члена его семьи (одиноко проживающего гражданина), необходимый для признания граждан малоимущими, устанавливается органами местного самоуправления за расчетный период, равный одному календарному году, предшествующему месяцу обращения гражданина в уполномоченный орган с заявлением о принятии его на учет для предоставления жилого помещения муниципального жилищного фонда по договору социального найма.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7.1. При расчете среднедушевого дохода в состав семьи не включаются: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лица, находящиеся на полном государственном обеспечении (за исключением заявителя, а также детей, находящихся под его опекой (попечительством);</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контракта о прохождении военной службы;</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лица, отбывающие наказание в виде лишения свободы;</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лица, находящиеся на принудительном лечении по решению суда;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лица, в отношении которых применена мера пресечения в виде заключения под стражу;</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лица, признанные безвестно отсутствующими или объявленные умершими;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лица, находящиеся в розыске;</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несовершеннолетние дети заявителя, дети, находящиеся под опекой (попечительством) заявителя, дети заявителя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w:t>
      </w:r>
    </w:p>
    <w:p w:rsidR="00E06E7A" w:rsidRPr="00862E39" w:rsidRDefault="00E06E7A" w:rsidP="00CB3B87">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8. Размер дохода, приходящегося на заявителя и каждого члена его семьи (одиноко проживающего гражданина), необходимый для признания граждан малоимущими, устанавливается органами местного самоуправления ежегодно в размере не менее однократной величины прожиточного минимума по основным социально-демографическим группам населения, установленной Правительством Самарской области на дату</w:t>
      </w:r>
      <w:r w:rsidR="00CB3B87" w:rsidRPr="00862E39">
        <w:rPr>
          <w:rFonts w:ascii="Arial" w:hAnsi="Arial" w:cs="Arial"/>
          <w:sz w:val="24"/>
          <w:szCs w:val="24"/>
        </w:rPr>
        <w:t>.</w:t>
      </w:r>
      <w:r w:rsidRPr="00862E39">
        <w:rPr>
          <w:rFonts w:ascii="Arial" w:hAnsi="Arial" w:cs="Arial"/>
          <w:sz w:val="24"/>
          <w:szCs w:val="24"/>
        </w:rPr>
        <w:t xml:space="preserve"> </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9" w:name="Par71"/>
      <w:bookmarkEnd w:id="9"/>
      <w:r w:rsidRPr="00862E39">
        <w:rPr>
          <w:rFonts w:ascii="Arial" w:hAnsi="Arial" w:cs="Arial"/>
          <w:sz w:val="24"/>
          <w:szCs w:val="24"/>
        </w:rPr>
        <w:t>9. Граждане признаются малоимущими в случае, если среднедушевой доход семьи заявителя (доход одиноко проживающего гражданина) не превышает установленного органами местного самоуправления размера дохода, необходимого для признания граждан малоимущими.</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862E39" w:rsidP="00E06E7A">
      <w:pPr>
        <w:autoSpaceDE w:val="0"/>
        <w:autoSpaceDN w:val="0"/>
        <w:adjustRightInd w:val="0"/>
        <w:spacing w:after="0" w:line="240" w:lineRule="auto"/>
        <w:ind w:firstLine="540"/>
        <w:jc w:val="both"/>
        <w:outlineLvl w:val="1"/>
        <w:rPr>
          <w:rFonts w:ascii="Arial" w:hAnsi="Arial" w:cs="Arial"/>
          <w:b/>
          <w:bCs/>
          <w:sz w:val="24"/>
          <w:szCs w:val="24"/>
        </w:rPr>
      </w:pPr>
      <w:bookmarkStart w:id="10" w:name="Par74"/>
      <w:bookmarkEnd w:id="10"/>
      <w:r w:rsidRPr="00862E39">
        <w:rPr>
          <w:rFonts w:ascii="Arial" w:hAnsi="Arial" w:cs="Arial"/>
          <w:b/>
          <w:bCs/>
          <w:sz w:val="24"/>
          <w:szCs w:val="24"/>
        </w:rPr>
        <w:t xml:space="preserve">Статья 3. </w:t>
      </w:r>
      <w:r w:rsidR="00E06E7A" w:rsidRPr="00862E39">
        <w:rPr>
          <w:rFonts w:ascii="Arial" w:hAnsi="Arial" w:cs="Arial"/>
          <w:b/>
          <w:bCs/>
          <w:sz w:val="24"/>
          <w:szCs w:val="24"/>
        </w:rPr>
        <w:t>Определение стоимости имущества, находящегося в собственности заявителя и членов его семьи (одиноко проживающего гражданина) и подлежащего налогообложению</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E06E7A" w:rsidP="00E06E7A">
      <w:pPr>
        <w:autoSpaceDE w:val="0"/>
        <w:autoSpaceDN w:val="0"/>
        <w:adjustRightInd w:val="0"/>
        <w:spacing w:after="0" w:line="240" w:lineRule="auto"/>
        <w:ind w:firstLine="540"/>
        <w:jc w:val="both"/>
        <w:rPr>
          <w:rFonts w:ascii="Arial" w:hAnsi="Arial" w:cs="Arial"/>
          <w:sz w:val="24"/>
          <w:szCs w:val="24"/>
        </w:rPr>
      </w:pPr>
      <w:r w:rsidRPr="00862E39">
        <w:rPr>
          <w:rFonts w:ascii="Arial" w:hAnsi="Arial" w:cs="Arial"/>
          <w:sz w:val="24"/>
          <w:szCs w:val="24"/>
        </w:rPr>
        <w:t>1. При установлении органами местного самоуправления стоимости имущества, находящегося в собственности заявителя и членов его семьи (одиноко проживающего гражданина) и подлежащего налогообложению, учитываются: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1) кадастровая стоимость жилых домов, жилых помещений (квартир, комнат), гаражей, </w:t>
      </w:r>
      <w:proofErr w:type="spellStart"/>
      <w:r w:rsidRPr="00862E39">
        <w:rPr>
          <w:rFonts w:ascii="Arial" w:hAnsi="Arial" w:cs="Arial"/>
          <w:sz w:val="24"/>
          <w:szCs w:val="24"/>
        </w:rPr>
        <w:t>машино-мест</w:t>
      </w:r>
      <w:proofErr w:type="spellEnd"/>
      <w:r w:rsidRPr="00862E39">
        <w:rPr>
          <w:rFonts w:ascii="Arial" w:hAnsi="Arial" w:cs="Arial"/>
          <w:sz w:val="24"/>
          <w:szCs w:val="24"/>
        </w:rPr>
        <w:t>, единых недвижимых комплексов, объектов незавершенного строительства, иных зданий, строений, сооружений, помещений;</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2) кадастровая стоимость земельных участков;</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3) стоимость транспортных средств, признаваемых объектами налогообложения транспортным налогом, определяемая в порядке, установленном </w:t>
      </w:r>
      <w:hyperlink w:anchor="Par90" w:history="1">
        <w:r w:rsidRPr="00862E39">
          <w:rPr>
            <w:rFonts w:ascii="Arial" w:hAnsi="Arial" w:cs="Arial"/>
            <w:color w:val="0000FF"/>
            <w:sz w:val="24"/>
            <w:szCs w:val="24"/>
          </w:rPr>
          <w:t>частью 3</w:t>
        </w:r>
      </w:hyperlink>
      <w:r w:rsidRPr="00862E39">
        <w:rPr>
          <w:rFonts w:ascii="Arial" w:hAnsi="Arial" w:cs="Arial"/>
          <w:sz w:val="24"/>
          <w:szCs w:val="24"/>
        </w:rPr>
        <w:t xml:space="preserve"> настоящей статьи.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2. Условие, установленное </w:t>
      </w:r>
      <w:hyperlink w:anchor="Par13" w:history="1">
        <w:r w:rsidRPr="00862E39">
          <w:rPr>
            <w:rFonts w:ascii="Arial" w:hAnsi="Arial" w:cs="Arial"/>
            <w:color w:val="0000FF"/>
            <w:sz w:val="24"/>
            <w:szCs w:val="24"/>
          </w:rPr>
          <w:t>пунктом 2 части 2 статьи 3</w:t>
        </w:r>
      </w:hyperlink>
      <w:r w:rsidRPr="00862E39">
        <w:rPr>
          <w:rFonts w:ascii="Arial" w:hAnsi="Arial" w:cs="Arial"/>
          <w:sz w:val="24"/>
          <w:szCs w:val="24"/>
        </w:rPr>
        <w:t xml:space="preserve"> настоящего Закона, считается соблюденным, если общая стоимость имущества, находящегося в собственности заявителя и членов его семьи (одиноко проживающего гражданина) и подлежащего налогообложению, окажется меньше стоимости приобретения жилого помещения, наличие которого не дает оснований для признания заявителя и членов его семьи (одиноко проживающего гражданина) нуждающимися в жилых помещениях муниципального жилищного фонда по договорам социального найма. Стоимость указанного жилого помещения рассчитывается по формуле</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E06E7A" w:rsidP="00E06E7A">
      <w:pPr>
        <w:autoSpaceDE w:val="0"/>
        <w:autoSpaceDN w:val="0"/>
        <w:adjustRightInd w:val="0"/>
        <w:spacing w:after="0" w:line="240" w:lineRule="auto"/>
        <w:jc w:val="center"/>
        <w:rPr>
          <w:rFonts w:ascii="Arial" w:hAnsi="Arial" w:cs="Arial"/>
          <w:sz w:val="24"/>
          <w:szCs w:val="24"/>
        </w:rPr>
      </w:pPr>
      <w:r w:rsidRPr="00862E39">
        <w:rPr>
          <w:rFonts w:ascii="Arial" w:hAnsi="Arial" w:cs="Arial"/>
          <w:sz w:val="24"/>
          <w:szCs w:val="24"/>
        </w:rPr>
        <w:t xml:space="preserve">СЖ = СМ </w:t>
      </w:r>
      <w:proofErr w:type="spellStart"/>
      <w:r w:rsidRPr="00862E39">
        <w:rPr>
          <w:rFonts w:ascii="Arial" w:hAnsi="Arial" w:cs="Arial"/>
          <w:sz w:val="24"/>
          <w:szCs w:val="24"/>
        </w:rPr>
        <w:t>x</w:t>
      </w:r>
      <w:proofErr w:type="spellEnd"/>
      <w:r w:rsidRPr="00862E39">
        <w:rPr>
          <w:rFonts w:ascii="Arial" w:hAnsi="Arial" w:cs="Arial"/>
          <w:sz w:val="24"/>
          <w:szCs w:val="24"/>
        </w:rPr>
        <w:t xml:space="preserve"> НП </w:t>
      </w:r>
      <w:proofErr w:type="spellStart"/>
      <w:r w:rsidRPr="00862E39">
        <w:rPr>
          <w:rFonts w:ascii="Arial" w:hAnsi="Arial" w:cs="Arial"/>
          <w:sz w:val="24"/>
          <w:szCs w:val="24"/>
        </w:rPr>
        <w:t>x</w:t>
      </w:r>
      <w:proofErr w:type="spellEnd"/>
      <w:r w:rsidRPr="00862E39">
        <w:rPr>
          <w:rFonts w:ascii="Arial" w:hAnsi="Arial" w:cs="Arial"/>
          <w:sz w:val="24"/>
          <w:szCs w:val="24"/>
        </w:rPr>
        <w:t xml:space="preserve"> ЧС,</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E06E7A" w:rsidP="00E06E7A">
      <w:pPr>
        <w:autoSpaceDE w:val="0"/>
        <w:autoSpaceDN w:val="0"/>
        <w:adjustRightInd w:val="0"/>
        <w:spacing w:after="0" w:line="240" w:lineRule="auto"/>
        <w:ind w:firstLine="540"/>
        <w:jc w:val="both"/>
        <w:rPr>
          <w:rFonts w:ascii="Arial" w:hAnsi="Arial" w:cs="Arial"/>
          <w:sz w:val="24"/>
          <w:szCs w:val="24"/>
        </w:rPr>
      </w:pPr>
      <w:r w:rsidRPr="00862E39">
        <w:rPr>
          <w:rFonts w:ascii="Arial" w:hAnsi="Arial" w:cs="Arial"/>
          <w:sz w:val="24"/>
          <w:szCs w:val="24"/>
        </w:rPr>
        <w:t>где:</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СЖ - стоимость жилого помещения, наличие которого не дает оснований для признания заявителя и членов его семьи (одиноко проживающего гражданина) нуждающимися в жилых помещениях муниципального жилищного фонда по договорам социального найма;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СМ - стоимость одного квадратного метра жилья по соответствующему муниципальному образованию, устанавливаемая органами местного самоуправления;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НП - норма предоставления площади жилого помещения муниципального жилищного фонда по договору социального найма, устанавливаемая органами местного самоуправления;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ЧС - количество членов семьи заявителя.</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bookmarkStart w:id="11" w:name="Par90"/>
      <w:bookmarkEnd w:id="11"/>
      <w:r w:rsidRPr="00862E39">
        <w:rPr>
          <w:rFonts w:ascii="Arial" w:hAnsi="Arial" w:cs="Arial"/>
          <w:sz w:val="24"/>
          <w:szCs w:val="24"/>
        </w:rPr>
        <w:t xml:space="preserve">3. Стоимость транспортных средств определяется заявителем самостоятельно на основании документов, удостоверяющих право собственности на транспортные средства и предоставляемых для регистрации транспортных средств, или отчета об оценке рыночной стоимости транспортного средства, составленного в соответствии с Федеральным </w:t>
      </w:r>
      <w:hyperlink r:id="rId13" w:history="1">
        <w:r w:rsidRPr="00862E39">
          <w:rPr>
            <w:rFonts w:ascii="Arial" w:hAnsi="Arial" w:cs="Arial"/>
            <w:color w:val="0000FF"/>
            <w:sz w:val="24"/>
            <w:szCs w:val="24"/>
          </w:rPr>
          <w:t>законом</w:t>
        </w:r>
      </w:hyperlink>
      <w:r w:rsidRPr="00862E39">
        <w:rPr>
          <w:rFonts w:ascii="Arial" w:hAnsi="Arial" w:cs="Arial"/>
          <w:sz w:val="24"/>
          <w:szCs w:val="24"/>
        </w:rPr>
        <w:t xml:space="preserve"> "Об оценочной деятельности в Российской Федерации".</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4. При отнесении заявителя и членов его семьи (одиноко проживающего гражданина) к категории малоимущих имущество, признаваемое объектом налогообложения и находящееся в общей долевой собственности нескольких граждан или в общей долевой собственности граждан и юридических лиц, а также имущество, признаваемое объектом налогообложения и находящееся в общей совместной собственности нескольких граждан, подлежит учету только в случаях, если в соответствии с законодательством о налогах и сборах плательщиком налога на указанное имущество являются члены семьи заявителя (одиноко проживающий гражданин).</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5. Если в течение расчетного периода с имуществом, учитываемым в целях признания граждан малоимущими, были совершены гражданско-правовые сделки или иные действия, которые привели к его отчуждению, стоимость такого имущества учитывается как стоимость имущества, имеющегося в наличии в течение всего расчетного периода.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6. В случае внесения изменений в настоящий Закон, принятия иных нормативных правовых актов Самарской области и (или) нормативных правовых актов органов местного самоуправления, влекущих уменьшение в последующем расчетном периоде размера дохода, указанного в </w:t>
      </w:r>
      <w:hyperlink w:anchor="Par58" w:history="1">
        <w:r w:rsidRPr="00862E39">
          <w:rPr>
            <w:rFonts w:ascii="Arial" w:hAnsi="Arial" w:cs="Arial"/>
            <w:color w:val="0000FF"/>
            <w:sz w:val="24"/>
            <w:szCs w:val="24"/>
          </w:rPr>
          <w:t>части 7 статьи 4</w:t>
        </w:r>
      </w:hyperlink>
      <w:r w:rsidRPr="00862E39">
        <w:rPr>
          <w:rFonts w:ascii="Arial" w:hAnsi="Arial" w:cs="Arial"/>
          <w:sz w:val="24"/>
          <w:szCs w:val="24"/>
        </w:rPr>
        <w:t xml:space="preserve"> настоящего Закона, такие изменения в последующие расчетные периоды не распространяются на граждан, ранее признанных малоимущими в целях принятия их на учет для предоставления им жилых помещений муниципального жилищного фонда по договорам социального найма.</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862E39" w:rsidP="00E06E7A">
      <w:pPr>
        <w:autoSpaceDE w:val="0"/>
        <w:autoSpaceDN w:val="0"/>
        <w:adjustRightInd w:val="0"/>
        <w:spacing w:after="0" w:line="240" w:lineRule="auto"/>
        <w:ind w:firstLine="540"/>
        <w:jc w:val="both"/>
        <w:outlineLvl w:val="1"/>
        <w:rPr>
          <w:rFonts w:ascii="Arial" w:hAnsi="Arial" w:cs="Arial"/>
          <w:b/>
          <w:bCs/>
          <w:sz w:val="24"/>
          <w:szCs w:val="24"/>
        </w:rPr>
      </w:pPr>
      <w:r w:rsidRPr="00862E39">
        <w:rPr>
          <w:rFonts w:ascii="Arial" w:hAnsi="Arial" w:cs="Arial"/>
          <w:b/>
          <w:bCs/>
          <w:sz w:val="24"/>
          <w:szCs w:val="24"/>
        </w:rPr>
        <w:t xml:space="preserve">Статья 4. </w:t>
      </w:r>
      <w:r w:rsidR="00E06E7A" w:rsidRPr="00862E39">
        <w:rPr>
          <w:rFonts w:ascii="Arial" w:hAnsi="Arial" w:cs="Arial"/>
          <w:b/>
          <w:bCs/>
          <w:sz w:val="24"/>
          <w:szCs w:val="24"/>
        </w:rPr>
        <w:t>Переоценка размера доходов и стоимости имущества граждан в целях подтверждения их статуса малоимущих</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E06E7A" w:rsidP="00E06E7A">
      <w:pPr>
        <w:autoSpaceDE w:val="0"/>
        <w:autoSpaceDN w:val="0"/>
        <w:adjustRightInd w:val="0"/>
        <w:spacing w:after="0" w:line="240" w:lineRule="auto"/>
        <w:ind w:firstLine="540"/>
        <w:jc w:val="both"/>
        <w:rPr>
          <w:rFonts w:ascii="Arial" w:hAnsi="Arial" w:cs="Arial"/>
          <w:sz w:val="24"/>
          <w:szCs w:val="24"/>
        </w:rPr>
      </w:pPr>
      <w:r w:rsidRPr="00862E39">
        <w:rPr>
          <w:rFonts w:ascii="Arial" w:hAnsi="Arial" w:cs="Arial"/>
          <w:sz w:val="24"/>
          <w:szCs w:val="24"/>
        </w:rPr>
        <w:t>1. Переоценка размера доходов и стоимости имущества граждан, принятых на учет, в целях повторного подтверждения их статуса как малоимущих и их прав на получение жилых помещений муниципального жилищного фонда по договорам социального найма производится в обязательном порядке перед принятием решения о предоставлении жилых помещений по договорам социального найма.</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2. Для переоценки размера доходов и стоимости имущества гражданин представляет в уполномоченный орган документы, указанные в </w:t>
      </w:r>
      <w:hyperlink r:id="rId14" w:history="1">
        <w:r w:rsidRPr="00862E39">
          <w:rPr>
            <w:rFonts w:ascii="Arial" w:hAnsi="Arial" w:cs="Arial"/>
            <w:color w:val="0000FF"/>
            <w:sz w:val="24"/>
            <w:szCs w:val="24"/>
          </w:rPr>
          <w:t>части 1 статьи 8</w:t>
        </w:r>
      </w:hyperlink>
      <w:r w:rsidRPr="00862E39">
        <w:rPr>
          <w:rFonts w:ascii="Arial" w:hAnsi="Arial" w:cs="Arial"/>
          <w:sz w:val="24"/>
          <w:szCs w:val="24"/>
        </w:rPr>
        <w:t xml:space="preserve"> настоящего Закона, в сроки, установленные органами местного самоуправления.</w:t>
      </w:r>
    </w:p>
    <w:p w:rsidR="00E06E7A" w:rsidRPr="00862E39" w:rsidRDefault="00E06E7A" w:rsidP="00E06E7A">
      <w:pPr>
        <w:autoSpaceDE w:val="0"/>
        <w:autoSpaceDN w:val="0"/>
        <w:adjustRightInd w:val="0"/>
        <w:spacing w:after="0" w:line="240" w:lineRule="auto"/>
        <w:jc w:val="both"/>
        <w:rPr>
          <w:rFonts w:ascii="Arial" w:hAnsi="Arial" w:cs="Arial"/>
          <w:sz w:val="24"/>
          <w:szCs w:val="24"/>
        </w:rPr>
      </w:pPr>
    </w:p>
    <w:p w:rsidR="00E06E7A" w:rsidRPr="00862E39" w:rsidRDefault="00862E39" w:rsidP="00CB3B87">
      <w:pPr>
        <w:autoSpaceDE w:val="0"/>
        <w:autoSpaceDN w:val="0"/>
        <w:adjustRightInd w:val="0"/>
        <w:spacing w:after="0" w:line="240" w:lineRule="auto"/>
        <w:ind w:firstLine="540"/>
        <w:jc w:val="both"/>
        <w:outlineLvl w:val="1"/>
        <w:rPr>
          <w:rFonts w:ascii="Arial" w:hAnsi="Arial" w:cs="Arial"/>
          <w:b/>
          <w:bCs/>
          <w:sz w:val="24"/>
          <w:szCs w:val="24"/>
        </w:rPr>
      </w:pPr>
      <w:r w:rsidRPr="00862E39">
        <w:rPr>
          <w:rFonts w:ascii="Arial" w:hAnsi="Arial" w:cs="Arial"/>
          <w:b/>
          <w:bCs/>
          <w:sz w:val="24"/>
          <w:szCs w:val="24"/>
        </w:rPr>
        <w:t xml:space="preserve">Статья 5. </w:t>
      </w:r>
      <w:r w:rsidR="00E06E7A" w:rsidRPr="00862E39">
        <w:rPr>
          <w:rFonts w:ascii="Arial" w:hAnsi="Arial" w:cs="Arial"/>
          <w:b/>
          <w:bCs/>
          <w:sz w:val="24"/>
          <w:szCs w:val="24"/>
        </w:rPr>
        <w:t>Переоценка размера доходов и стоимости имущества граждан, имеющих статус малоимущих, для освобождения от внесения платы за пользование жилыми помещениями (платы за наем), занимаемыми по договорам социального найма</w:t>
      </w:r>
    </w:p>
    <w:p w:rsidR="00CB3B87" w:rsidRPr="00862E39" w:rsidRDefault="00CB3B87" w:rsidP="00CB3B87">
      <w:pPr>
        <w:autoSpaceDE w:val="0"/>
        <w:autoSpaceDN w:val="0"/>
        <w:adjustRightInd w:val="0"/>
        <w:spacing w:after="0" w:line="240" w:lineRule="auto"/>
        <w:ind w:firstLine="540"/>
        <w:jc w:val="both"/>
        <w:outlineLvl w:val="1"/>
        <w:rPr>
          <w:rFonts w:ascii="Arial" w:hAnsi="Arial" w:cs="Arial"/>
          <w:b/>
          <w:bCs/>
          <w:sz w:val="24"/>
          <w:szCs w:val="24"/>
        </w:rPr>
      </w:pPr>
    </w:p>
    <w:p w:rsidR="00E06E7A" w:rsidRPr="00862E39" w:rsidRDefault="00E06E7A" w:rsidP="00E06E7A">
      <w:pPr>
        <w:autoSpaceDE w:val="0"/>
        <w:autoSpaceDN w:val="0"/>
        <w:adjustRightInd w:val="0"/>
        <w:spacing w:after="0" w:line="240" w:lineRule="auto"/>
        <w:ind w:firstLine="540"/>
        <w:jc w:val="both"/>
        <w:rPr>
          <w:rFonts w:ascii="Arial" w:hAnsi="Arial" w:cs="Arial"/>
          <w:sz w:val="24"/>
          <w:szCs w:val="24"/>
        </w:rPr>
      </w:pPr>
      <w:r w:rsidRPr="00862E39">
        <w:rPr>
          <w:rFonts w:ascii="Arial" w:hAnsi="Arial" w:cs="Arial"/>
          <w:sz w:val="24"/>
          <w:szCs w:val="24"/>
        </w:rPr>
        <w:t>1. Периодичность проведения переоценки размера доходов и стоимости имущества граждан, имеющих статус малоимущих, для освобождения от внесения платы за пользование жилыми помещениями (платы за наем), занимаемыми по договорам социального найма, составляет 1 год.</w:t>
      </w:r>
    </w:p>
    <w:p w:rsidR="00E06E7A" w:rsidRPr="00862E39" w:rsidRDefault="00E06E7A" w:rsidP="00E06E7A">
      <w:pPr>
        <w:autoSpaceDE w:val="0"/>
        <w:autoSpaceDN w:val="0"/>
        <w:adjustRightInd w:val="0"/>
        <w:spacing w:before="280" w:after="0" w:line="240" w:lineRule="auto"/>
        <w:ind w:firstLine="540"/>
        <w:jc w:val="both"/>
        <w:rPr>
          <w:rFonts w:ascii="Arial" w:hAnsi="Arial" w:cs="Arial"/>
          <w:sz w:val="24"/>
          <w:szCs w:val="24"/>
        </w:rPr>
      </w:pPr>
      <w:r w:rsidRPr="00862E39">
        <w:rPr>
          <w:rFonts w:ascii="Arial" w:hAnsi="Arial" w:cs="Arial"/>
          <w:sz w:val="24"/>
          <w:szCs w:val="24"/>
        </w:rPr>
        <w:t xml:space="preserve">2. Для переоценки размера доходов и стоимости имущества граждане, занимающие жилые помещения по договорам социального найма, представляют заявление и документы, предусмотренные </w:t>
      </w:r>
      <w:hyperlink r:id="rId15" w:history="1">
        <w:r w:rsidRPr="00862E39">
          <w:rPr>
            <w:rFonts w:ascii="Arial" w:hAnsi="Arial" w:cs="Arial"/>
            <w:color w:val="0000FF"/>
            <w:sz w:val="24"/>
            <w:szCs w:val="24"/>
          </w:rPr>
          <w:t>пунктами 1</w:t>
        </w:r>
      </w:hyperlink>
      <w:r w:rsidRPr="00862E39">
        <w:rPr>
          <w:rFonts w:ascii="Arial" w:hAnsi="Arial" w:cs="Arial"/>
          <w:sz w:val="24"/>
          <w:szCs w:val="24"/>
        </w:rPr>
        <w:t xml:space="preserve"> - </w:t>
      </w:r>
      <w:hyperlink r:id="rId16" w:history="1">
        <w:r w:rsidRPr="00862E39">
          <w:rPr>
            <w:rFonts w:ascii="Arial" w:hAnsi="Arial" w:cs="Arial"/>
            <w:color w:val="0000FF"/>
            <w:sz w:val="24"/>
            <w:szCs w:val="24"/>
          </w:rPr>
          <w:t>4 части 1 статьи 8</w:t>
        </w:r>
      </w:hyperlink>
      <w:r w:rsidRPr="00862E39">
        <w:rPr>
          <w:rFonts w:ascii="Arial" w:hAnsi="Arial" w:cs="Arial"/>
          <w:sz w:val="24"/>
          <w:szCs w:val="24"/>
        </w:rPr>
        <w:t xml:space="preserve"> настоящего Закона, в сроки и порядке, установленные органами местного самоуправления.</w:t>
      </w:r>
    </w:p>
    <w:p w:rsidR="00EC2D7C" w:rsidRPr="00862E39" w:rsidRDefault="00EC2D7C">
      <w:pPr>
        <w:rPr>
          <w:sz w:val="24"/>
          <w:szCs w:val="24"/>
        </w:rPr>
      </w:pPr>
    </w:p>
    <w:p w:rsidR="00862E39" w:rsidRPr="00862E39" w:rsidRDefault="00862E39" w:rsidP="00862E39">
      <w:pPr>
        <w:autoSpaceDE w:val="0"/>
        <w:autoSpaceDN w:val="0"/>
        <w:adjustRightInd w:val="0"/>
        <w:spacing w:after="0" w:line="240" w:lineRule="auto"/>
        <w:jc w:val="center"/>
        <w:outlineLvl w:val="0"/>
        <w:rPr>
          <w:rFonts w:ascii="Calibri" w:hAnsi="Calibri" w:cs="Calibri"/>
          <w:b/>
          <w:bCs/>
          <w:sz w:val="24"/>
          <w:szCs w:val="24"/>
        </w:rPr>
      </w:pPr>
      <w:r w:rsidRPr="00862E39">
        <w:rPr>
          <w:rFonts w:ascii="Calibri" w:hAnsi="Calibri" w:cs="Calibri"/>
          <w:b/>
          <w:bCs/>
          <w:sz w:val="24"/>
          <w:szCs w:val="24"/>
        </w:rPr>
        <w:t>УЧЕТ ГРАЖДАН, НУЖДАЮЩИХСЯ В ЖИЛЫХ ПОМЕЩЕНИЯХ МУНИЦИПАЛЬНОГО</w:t>
      </w:r>
    </w:p>
    <w:p w:rsidR="00862E39" w:rsidRPr="00862E39" w:rsidRDefault="00862E39" w:rsidP="00862E39">
      <w:pPr>
        <w:autoSpaceDE w:val="0"/>
        <w:autoSpaceDN w:val="0"/>
        <w:adjustRightInd w:val="0"/>
        <w:spacing w:after="0" w:line="240" w:lineRule="auto"/>
        <w:jc w:val="center"/>
        <w:rPr>
          <w:rFonts w:ascii="Calibri" w:hAnsi="Calibri" w:cs="Calibri"/>
          <w:b/>
          <w:bCs/>
          <w:sz w:val="24"/>
          <w:szCs w:val="24"/>
        </w:rPr>
      </w:pPr>
      <w:r w:rsidRPr="00862E39">
        <w:rPr>
          <w:rFonts w:ascii="Calibri" w:hAnsi="Calibri" w:cs="Calibri"/>
          <w:b/>
          <w:bCs/>
          <w:sz w:val="24"/>
          <w:szCs w:val="24"/>
        </w:rPr>
        <w:t>ЖИЛИЩНОГО ФОНДА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r w:rsidRPr="00862E39">
        <w:rPr>
          <w:rFonts w:ascii="Calibri" w:hAnsi="Calibri" w:cs="Calibri"/>
          <w:b/>
          <w:bCs/>
          <w:sz w:val="24"/>
          <w:szCs w:val="24"/>
        </w:rPr>
        <w:t>Статья 6. Основания признания граждан нуждающимися в жилых помещениях муниципального жилищного фонда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r w:rsidRPr="00862E39">
        <w:rPr>
          <w:rFonts w:ascii="Calibri" w:hAnsi="Calibri" w:cs="Calibri"/>
          <w:sz w:val="24"/>
          <w:szCs w:val="24"/>
        </w:rPr>
        <w:t>1. Жилые помещения муниципального жилищного фонда предоставляются по договорам социального найма малоимущим гражданам:</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1) не являющимся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являющимся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обеспеченными общей площадью жилого помещения на одного члена семьи менее учетной нормы;</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r w:rsidRPr="00862E39">
        <w:rPr>
          <w:rFonts w:ascii="Calibri" w:hAnsi="Calibri" w:cs="Calibri"/>
          <w:sz w:val="24"/>
          <w:szCs w:val="24"/>
        </w:rPr>
        <w:t xml:space="preserve">(в ред. </w:t>
      </w:r>
      <w:hyperlink r:id="rId17" w:history="1">
        <w:r w:rsidRPr="00862E39">
          <w:rPr>
            <w:rFonts w:ascii="Calibri" w:hAnsi="Calibri" w:cs="Calibri"/>
            <w:color w:val="0000FF"/>
            <w:sz w:val="24"/>
            <w:szCs w:val="24"/>
          </w:rPr>
          <w:t>Закона</w:t>
        </w:r>
      </w:hyperlink>
      <w:r w:rsidRPr="00862E39">
        <w:rPr>
          <w:rFonts w:ascii="Calibri" w:hAnsi="Calibri" w:cs="Calibri"/>
          <w:sz w:val="24"/>
          <w:szCs w:val="24"/>
        </w:rPr>
        <w:t xml:space="preserve"> Самарской области от 11.07.2016 N 92-ГД)</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12" w:name="Par11"/>
      <w:bookmarkEnd w:id="12"/>
      <w:r w:rsidRPr="00862E39">
        <w:rPr>
          <w:rFonts w:ascii="Calibri" w:hAnsi="Calibri" w:cs="Calibri"/>
          <w:sz w:val="24"/>
          <w:szCs w:val="24"/>
        </w:rPr>
        <w:t>3) проживающим в помещении, не отвечающем установленным для жилых помещений требованиям;</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4) являющимся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18" w:history="1">
        <w:r w:rsidRPr="00862E39">
          <w:rPr>
            <w:rFonts w:ascii="Calibri" w:hAnsi="Calibri" w:cs="Calibri"/>
            <w:color w:val="0000FF"/>
            <w:sz w:val="24"/>
            <w:szCs w:val="24"/>
          </w:rPr>
          <w:t>Перечень</w:t>
        </w:r>
      </w:hyperlink>
      <w:r w:rsidRPr="00862E39">
        <w:rPr>
          <w:rFonts w:ascii="Calibri" w:hAnsi="Calibri" w:cs="Calibri"/>
          <w:sz w:val="24"/>
          <w:szCs w:val="24"/>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При наличии у заявителя 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bookmarkStart w:id="13" w:name="Par17"/>
      <w:bookmarkEnd w:id="13"/>
      <w:r w:rsidRPr="00862E39">
        <w:rPr>
          <w:rFonts w:ascii="Calibri" w:hAnsi="Calibri" w:cs="Calibri"/>
          <w:b/>
          <w:bCs/>
          <w:sz w:val="24"/>
          <w:szCs w:val="24"/>
        </w:rPr>
        <w:t>Статья 7. Последствия намеренного ухудшения гражданами своих жилищных условий</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r w:rsidRPr="00862E39">
        <w:rPr>
          <w:rFonts w:ascii="Calibri" w:hAnsi="Calibri" w:cs="Calibri"/>
          <w:sz w:val="24"/>
          <w:szCs w:val="24"/>
        </w:rPr>
        <w:t>Заявитель или члены его семьи, которые с намерением приобретения права состоять на учете в качестве нуждающихся в жилых помещениях муниципального жилищного фонда по договорам социального найма совершили действия, в результате которых такие граждане могут быть признаны нуждающимися, принимаются на учет в качестве нуждающихся не ранее чем через пять лет со дня совершения указанных намеренных действий.</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r w:rsidRPr="00862E39">
        <w:rPr>
          <w:rFonts w:ascii="Calibri" w:hAnsi="Calibri" w:cs="Calibri"/>
          <w:b/>
          <w:bCs/>
          <w:sz w:val="24"/>
          <w:szCs w:val="24"/>
        </w:rPr>
        <w:t>Статья 8. Перечень документов, на основании которых граждане принимаются на учет в качестве нуждающихся в жилых помещениях муниципального жилищного фонда, предоставляемых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bookmarkStart w:id="14" w:name="Par23"/>
      <w:bookmarkEnd w:id="14"/>
      <w:r w:rsidRPr="00862E39">
        <w:rPr>
          <w:rFonts w:ascii="Calibri" w:hAnsi="Calibri" w:cs="Calibri"/>
          <w:sz w:val="24"/>
          <w:szCs w:val="24"/>
        </w:rPr>
        <w:t xml:space="preserve">1. Для рассмотрения вопроса о принятии на учет заявитель подает в уполномоченный орган </w:t>
      </w:r>
      <w:hyperlink r:id="rId19" w:history="1">
        <w:r w:rsidRPr="00862E39">
          <w:rPr>
            <w:rFonts w:ascii="Calibri" w:hAnsi="Calibri" w:cs="Calibri"/>
            <w:color w:val="0000FF"/>
            <w:sz w:val="24"/>
            <w:szCs w:val="24"/>
          </w:rPr>
          <w:t>заявление</w:t>
        </w:r>
      </w:hyperlink>
      <w:r w:rsidRPr="00862E39">
        <w:rPr>
          <w:rFonts w:ascii="Calibri" w:hAnsi="Calibri" w:cs="Calibri"/>
          <w:sz w:val="24"/>
          <w:szCs w:val="24"/>
        </w:rPr>
        <w:t xml:space="preserve"> по форме, установленной приложением N 1 к настоящему Закону. К заявлению прилагаются: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15" w:name="Par24"/>
      <w:bookmarkEnd w:id="15"/>
      <w:r w:rsidRPr="00862E39">
        <w:rPr>
          <w:rFonts w:ascii="Calibri" w:hAnsi="Calibri" w:cs="Calibri"/>
          <w:sz w:val="24"/>
          <w:szCs w:val="24"/>
        </w:rPr>
        <w:t>1) документы, удостоверяющие личность заявителя и членов его семьи;</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документы о наличии родственных отношений либо иных обстоятельств, свидетельствующих о принадлежности гражданина к семье заявителя, в том числе:</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16" w:name="Par26"/>
      <w:bookmarkEnd w:id="16"/>
      <w:r w:rsidRPr="00862E39">
        <w:rPr>
          <w:rFonts w:ascii="Calibri" w:hAnsi="Calibri" w:cs="Calibri"/>
          <w:sz w:val="24"/>
          <w:szCs w:val="24"/>
        </w:rPr>
        <w:t>а) информация из территориального органа федерального органа исполнительной власти в сфере внутренних дел о лицах, зарегистрированных совместно с заявителем по месту жительства в жилом помещении;</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17" w:name="Par28"/>
      <w:bookmarkEnd w:id="17"/>
      <w:r w:rsidRPr="00862E39">
        <w:rPr>
          <w:rFonts w:ascii="Calibri" w:hAnsi="Calibri" w:cs="Calibri"/>
          <w:sz w:val="24"/>
          <w:szCs w:val="24"/>
        </w:rPr>
        <w:t>б) свидетельство о рождении, свидетельство о заключении брака, решение суда об усыновлении (удочерении), решение суда о признании за гражданином права пользования жилым помещением;</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18" w:name="Par29"/>
      <w:bookmarkEnd w:id="18"/>
      <w:r w:rsidRPr="00862E39">
        <w:rPr>
          <w:rFonts w:ascii="Calibri" w:hAnsi="Calibri" w:cs="Calibri"/>
          <w:sz w:val="24"/>
          <w:szCs w:val="24"/>
        </w:rPr>
        <w:t>3) выписка из Единого государственного реестра недвижимости о правах гражданина и (или) членов его семьи на имеющиеся у них объекты недвижимого имущества либо уведомление об отсутствии в Едином государственном реестре недвижимости запрашиваемых сведений;</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19" w:name="Par31"/>
      <w:bookmarkEnd w:id="19"/>
      <w:r w:rsidRPr="00862E39">
        <w:rPr>
          <w:rFonts w:ascii="Calibri" w:hAnsi="Calibri" w:cs="Calibri"/>
          <w:sz w:val="24"/>
          <w:szCs w:val="24"/>
        </w:rPr>
        <w:t>3.1) справки (сведения) из организации, осуществляющей техническую инвентаризацию, о наличии (отсутствии) недвижимости в собственности гражданина и (или) членов его семьи. Справки (сведения) из организации, осуществляющей техническую инвентаризацию, о наличии (отсутствии) недвижимости в собственности гражданина и (или) членов его семьи не представляются, если такой гражданин и (или) члены его семьи родились после 31 января 1998 года;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20" w:name="Par33"/>
      <w:bookmarkEnd w:id="20"/>
      <w:r w:rsidRPr="00862E39">
        <w:rPr>
          <w:rFonts w:ascii="Calibri" w:hAnsi="Calibri" w:cs="Calibri"/>
          <w:sz w:val="24"/>
          <w:szCs w:val="24"/>
        </w:rPr>
        <w:t>4) документы, подтверждающие размер дохода и величину стоимости имущества, находящегося в собственности и подлежащего налогообложению, в том числе:</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а) документы, подтверждающие сведения о стоимости принадлежащего на праве собственности имущества, указанного в </w:t>
      </w:r>
      <w:hyperlink r:id="rId20" w:history="1">
        <w:r w:rsidRPr="00862E39">
          <w:rPr>
            <w:rFonts w:ascii="Calibri" w:hAnsi="Calibri" w:cs="Calibri"/>
            <w:color w:val="0000FF"/>
            <w:sz w:val="24"/>
            <w:szCs w:val="24"/>
          </w:rPr>
          <w:t>пунктах 1</w:t>
        </w:r>
      </w:hyperlink>
      <w:r w:rsidRPr="00862E39">
        <w:rPr>
          <w:rFonts w:ascii="Calibri" w:hAnsi="Calibri" w:cs="Calibri"/>
          <w:sz w:val="24"/>
          <w:szCs w:val="24"/>
        </w:rPr>
        <w:t xml:space="preserve"> - </w:t>
      </w:r>
      <w:hyperlink r:id="rId21" w:history="1">
        <w:r w:rsidRPr="00862E39">
          <w:rPr>
            <w:rFonts w:ascii="Calibri" w:hAnsi="Calibri" w:cs="Calibri"/>
            <w:color w:val="0000FF"/>
            <w:sz w:val="24"/>
            <w:szCs w:val="24"/>
          </w:rPr>
          <w:t>3 части 1 статьи 5</w:t>
        </w:r>
      </w:hyperlink>
      <w:r w:rsidRPr="00862E39">
        <w:rPr>
          <w:rFonts w:ascii="Calibri" w:hAnsi="Calibri" w:cs="Calibri"/>
          <w:sz w:val="24"/>
          <w:szCs w:val="24"/>
        </w:rPr>
        <w:t xml:space="preserve"> настоящего Закона;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б) утратил силу. - </w:t>
      </w:r>
      <w:hyperlink r:id="rId22" w:history="1">
        <w:r w:rsidRPr="00862E39">
          <w:rPr>
            <w:rFonts w:ascii="Calibri" w:hAnsi="Calibri" w:cs="Calibri"/>
            <w:color w:val="0000FF"/>
            <w:sz w:val="24"/>
            <w:szCs w:val="24"/>
          </w:rPr>
          <w:t>Закон</w:t>
        </w:r>
      </w:hyperlink>
      <w:r w:rsidRPr="00862E39">
        <w:rPr>
          <w:rFonts w:ascii="Calibri" w:hAnsi="Calibri" w:cs="Calibri"/>
          <w:sz w:val="24"/>
          <w:szCs w:val="24"/>
        </w:rPr>
        <w:t xml:space="preserve"> Самарской области от 16.03.2007 N 20-ГД.</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в) копии налоговых деклараций о доходах за расчетный период, заверенные налоговыми органами (если гражданин в соответствии с законодательством о налогах и сборах обязан подавать декларацию);</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21" w:name="Par38"/>
      <w:bookmarkEnd w:id="21"/>
      <w:r w:rsidRPr="00862E39">
        <w:rPr>
          <w:rFonts w:ascii="Calibri" w:hAnsi="Calibri" w:cs="Calibri"/>
          <w:sz w:val="24"/>
          <w:szCs w:val="24"/>
        </w:rPr>
        <w:t xml:space="preserve">5) документ, подтверждающий несоответствие жилого помещения, в котором проживают заявитель и члены его семьи, установленным Правительством Российской Федерации требованиям, которым должно отвечать жилое помещение (для граждан, указанных в </w:t>
      </w:r>
      <w:hyperlink w:anchor="Par11" w:history="1">
        <w:r w:rsidRPr="00862E39">
          <w:rPr>
            <w:rFonts w:ascii="Calibri" w:hAnsi="Calibri" w:cs="Calibri"/>
            <w:color w:val="0000FF"/>
            <w:sz w:val="24"/>
            <w:szCs w:val="24"/>
          </w:rPr>
          <w:t>пункте 3 части 1 статьи 6</w:t>
        </w:r>
      </w:hyperlink>
      <w:r w:rsidRPr="00862E39">
        <w:rPr>
          <w:rFonts w:ascii="Calibri" w:hAnsi="Calibri" w:cs="Calibri"/>
          <w:sz w:val="24"/>
          <w:szCs w:val="24"/>
        </w:rPr>
        <w:t xml:space="preserve"> настоящего Закона);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22" w:name="Par39"/>
      <w:bookmarkEnd w:id="22"/>
      <w:r w:rsidRPr="00862E39">
        <w:rPr>
          <w:rFonts w:ascii="Calibri" w:hAnsi="Calibri" w:cs="Calibri"/>
          <w:sz w:val="24"/>
          <w:szCs w:val="24"/>
        </w:rPr>
        <w:t xml:space="preserve">6) документ, подтверждающий наличие соответствующего заболевания (для граждан, указанных в </w:t>
      </w:r>
      <w:hyperlink w:anchor="Par12" w:history="1">
        <w:r w:rsidRPr="00862E39">
          <w:rPr>
            <w:rFonts w:ascii="Calibri" w:hAnsi="Calibri" w:cs="Calibri"/>
            <w:color w:val="0000FF"/>
            <w:sz w:val="24"/>
            <w:szCs w:val="24"/>
          </w:rPr>
          <w:t>пункте 4 части 1 статьи 6</w:t>
        </w:r>
      </w:hyperlink>
      <w:r w:rsidRPr="00862E39">
        <w:rPr>
          <w:rFonts w:ascii="Calibri" w:hAnsi="Calibri" w:cs="Calibri"/>
          <w:sz w:val="24"/>
          <w:szCs w:val="24"/>
        </w:rPr>
        <w:t xml:space="preserve"> настоящего Закона).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Граждане, не имеющие возможности подтвердить документально какие-либо виды своих доходов, за исключением доходов от трудовой и индивидуальной предпринимательской деятельности, вправе самостоятельно декларировать такие доходы в заявлении о принятии на учет, при этом ответственность за достоверность указанных сведений несут указанные граждане.</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23" w:name="Par41"/>
      <w:bookmarkEnd w:id="23"/>
      <w:r w:rsidRPr="00862E39">
        <w:rPr>
          <w:rFonts w:ascii="Calibri" w:hAnsi="Calibri" w:cs="Calibri"/>
          <w:sz w:val="24"/>
          <w:szCs w:val="24"/>
        </w:rPr>
        <w:t xml:space="preserve">3. Документы, указанные в </w:t>
      </w:r>
      <w:hyperlink w:anchor="Par24" w:history="1">
        <w:r w:rsidRPr="00862E39">
          <w:rPr>
            <w:rFonts w:ascii="Calibri" w:hAnsi="Calibri" w:cs="Calibri"/>
            <w:color w:val="0000FF"/>
            <w:sz w:val="24"/>
            <w:szCs w:val="24"/>
          </w:rPr>
          <w:t>пункте 1</w:t>
        </w:r>
      </w:hyperlink>
      <w:r w:rsidRPr="00862E39">
        <w:rPr>
          <w:rFonts w:ascii="Calibri" w:hAnsi="Calibri" w:cs="Calibri"/>
          <w:sz w:val="24"/>
          <w:szCs w:val="24"/>
        </w:rPr>
        <w:t xml:space="preserve">, </w:t>
      </w:r>
      <w:hyperlink w:anchor="Par28" w:history="1">
        <w:r w:rsidRPr="00862E39">
          <w:rPr>
            <w:rFonts w:ascii="Calibri" w:hAnsi="Calibri" w:cs="Calibri"/>
            <w:color w:val="0000FF"/>
            <w:sz w:val="24"/>
            <w:szCs w:val="24"/>
          </w:rPr>
          <w:t>подпункте "б" пункта 2</w:t>
        </w:r>
      </w:hyperlink>
      <w:r w:rsidRPr="00862E39">
        <w:rPr>
          <w:rFonts w:ascii="Calibri" w:hAnsi="Calibri" w:cs="Calibri"/>
          <w:sz w:val="24"/>
          <w:szCs w:val="24"/>
        </w:rPr>
        <w:t xml:space="preserve">, </w:t>
      </w:r>
      <w:hyperlink w:anchor="Par31" w:history="1">
        <w:r w:rsidRPr="00862E39">
          <w:rPr>
            <w:rFonts w:ascii="Calibri" w:hAnsi="Calibri" w:cs="Calibri"/>
            <w:color w:val="0000FF"/>
            <w:sz w:val="24"/>
            <w:szCs w:val="24"/>
          </w:rPr>
          <w:t>пунктах 3.1</w:t>
        </w:r>
      </w:hyperlink>
      <w:r w:rsidRPr="00862E39">
        <w:rPr>
          <w:rFonts w:ascii="Calibri" w:hAnsi="Calibri" w:cs="Calibri"/>
          <w:sz w:val="24"/>
          <w:szCs w:val="24"/>
        </w:rPr>
        <w:t xml:space="preserve">, </w:t>
      </w:r>
      <w:hyperlink w:anchor="Par33" w:history="1">
        <w:r w:rsidRPr="00862E39">
          <w:rPr>
            <w:rFonts w:ascii="Calibri" w:hAnsi="Calibri" w:cs="Calibri"/>
            <w:color w:val="0000FF"/>
            <w:sz w:val="24"/>
            <w:szCs w:val="24"/>
          </w:rPr>
          <w:t>4</w:t>
        </w:r>
      </w:hyperlink>
      <w:r w:rsidRPr="00862E39">
        <w:rPr>
          <w:rFonts w:ascii="Calibri" w:hAnsi="Calibri" w:cs="Calibri"/>
          <w:sz w:val="24"/>
          <w:szCs w:val="24"/>
        </w:rPr>
        <w:t xml:space="preserve"> (в части документов, подтверждающих стоимость транспортных средств) и </w:t>
      </w:r>
      <w:hyperlink w:anchor="Par39" w:history="1">
        <w:r w:rsidRPr="00862E39">
          <w:rPr>
            <w:rFonts w:ascii="Calibri" w:hAnsi="Calibri" w:cs="Calibri"/>
            <w:color w:val="0000FF"/>
            <w:sz w:val="24"/>
            <w:szCs w:val="24"/>
          </w:rPr>
          <w:t>6 части 1</w:t>
        </w:r>
      </w:hyperlink>
      <w:r w:rsidRPr="00862E39">
        <w:rPr>
          <w:rFonts w:ascii="Calibri" w:hAnsi="Calibri" w:cs="Calibri"/>
          <w:sz w:val="24"/>
          <w:szCs w:val="24"/>
        </w:rPr>
        <w:t xml:space="preserve"> настоящей статьи, представляются заявителем самостоятельно. Документы (их копии или содержащиеся в них сведения), в том числе в электронном виде, указанные в </w:t>
      </w:r>
      <w:hyperlink w:anchor="Par26" w:history="1">
        <w:r w:rsidRPr="00862E39">
          <w:rPr>
            <w:rFonts w:ascii="Calibri" w:hAnsi="Calibri" w:cs="Calibri"/>
            <w:color w:val="0000FF"/>
            <w:sz w:val="24"/>
            <w:szCs w:val="24"/>
          </w:rPr>
          <w:t>подпункте "а" пункта 2</w:t>
        </w:r>
      </w:hyperlink>
      <w:r w:rsidRPr="00862E39">
        <w:rPr>
          <w:rFonts w:ascii="Calibri" w:hAnsi="Calibri" w:cs="Calibri"/>
          <w:sz w:val="24"/>
          <w:szCs w:val="24"/>
        </w:rPr>
        <w:t xml:space="preserve">, </w:t>
      </w:r>
      <w:hyperlink w:anchor="Par29" w:history="1">
        <w:r w:rsidRPr="00862E39">
          <w:rPr>
            <w:rFonts w:ascii="Calibri" w:hAnsi="Calibri" w:cs="Calibri"/>
            <w:color w:val="0000FF"/>
            <w:sz w:val="24"/>
            <w:szCs w:val="24"/>
          </w:rPr>
          <w:t>пунктах 3</w:t>
        </w:r>
      </w:hyperlink>
      <w:r w:rsidRPr="00862E39">
        <w:rPr>
          <w:rFonts w:ascii="Calibri" w:hAnsi="Calibri" w:cs="Calibri"/>
          <w:sz w:val="24"/>
          <w:szCs w:val="24"/>
        </w:rPr>
        <w:t xml:space="preserve">, </w:t>
      </w:r>
      <w:hyperlink w:anchor="Par33" w:history="1">
        <w:r w:rsidRPr="00862E39">
          <w:rPr>
            <w:rFonts w:ascii="Calibri" w:hAnsi="Calibri" w:cs="Calibri"/>
            <w:color w:val="0000FF"/>
            <w:sz w:val="24"/>
            <w:szCs w:val="24"/>
          </w:rPr>
          <w:t>4</w:t>
        </w:r>
      </w:hyperlink>
      <w:r w:rsidRPr="00862E39">
        <w:rPr>
          <w:rFonts w:ascii="Calibri" w:hAnsi="Calibri" w:cs="Calibri"/>
          <w:sz w:val="24"/>
          <w:szCs w:val="24"/>
        </w:rPr>
        <w:t xml:space="preserve"> (за исключением документов, подтверждающих стоимость транспортных средств) и </w:t>
      </w:r>
      <w:hyperlink w:anchor="Par38" w:history="1">
        <w:r w:rsidRPr="00862E39">
          <w:rPr>
            <w:rFonts w:ascii="Calibri" w:hAnsi="Calibri" w:cs="Calibri"/>
            <w:color w:val="0000FF"/>
            <w:sz w:val="24"/>
            <w:szCs w:val="24"/>
          </w:rPr>
          <w:t>5 части 1</w:t>
        </w:r>
      </w:hyperlink>
      <w:r w:rsidRPr="00862E39">
        <w:rPr>
          <w:rFonts w:ascii="Calibri" w:hAnsi="Calibri" w:cs="Calibri"/>
          <w:sz w:val="24"/>
          <w:szCs w:val="24"/>
        </w:rPr>
        <w:t xml:space="preserve"> настоящей статьи, запрашиваются уполномоченным органом в порядке межведомственного информационного взаимодействия, если они не были представлены заявителем самостоятельно.</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5. Заявление регистрируется в </w:t>
      </w:r>
      <w:hyperlink r:id="rId23" w:history="1">
        <w:r w:rsidRPr="00862E39">
          <w:rPr>
            <w:rFonts w:ascii="Calibri" w:hAnsi="Calibri" w:cs="Calibri"/>
            <w:color w:val="0000FF"/>
            <w:sz w:val="24"/>
            <w:szCs w:val="24"/>
          </w:rPr>
          <w:t>книге</w:t>
        </w:r>
      </w:hyperlink>
      <w:r w:rsidRPr="00862E39">
        <w:rPr>
          <w:rFonts w:ascii="Calibri" w:hAnsi="Calibri" w:cs="Calibri"/>
          <w:sz w:val="24"/>
          <w:szCs w:val="24"/>
        </w:rPr>
        <w:t xml:space="preserve"> регистрации заявлений граждан о принятии на учет для предоставления жилых помещений муниципального жилищного фонда по договорам социального найма по форме, установленной приложением N 2 к настоящему Закону.</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6. Заявителю выдается расписка в получении документов с указанием их перечня и даты получения должностным лицом уполномоченного органа, принимающим документы, а также с указанием перечня документов, которые будут получены по межведомственным запросам.</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В случае представления документов через многофункциональный центр расписка выдается указанным многофункциональным центром.</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r w:rsidRPr="00862E39">
        <w:rPr>
          <w:rFonts w:ascii="Calibri" w:hAnsi="Calibri" w:cs="Calibri"/>
          <w:b/>
          <w:bCs/>
          <w:sz w:val="24"/>
          <w:szCs w:val="24"/>
        </w:rPr>
        <w:t>Статья 9. Принятие на учет граждан в качестве нуждающихся в жилых помещениях муниципального жилищного фонда, предоставляемых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r w:rsidRPr="00862E39">
        <w:rPr>
          <w:rFonts w:ascii="Calibri" w:hAnsi="Calibri" w:cs="Calibri"/>
          <w:sz w:val="24"/>
          <w:szCs w:val="24"/>
        </w:rPr>
        <w:t>1. Принятие на учет заявителя и членов его семьи в качестве нуждающихся в жилых помещениях муниципального жилищного фонда, предоставляемых по договорам социального найма, осуществляется уполномоченным органом по месту жительства указанных граждан.</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Представленные документы рассматриваются уполномоченным органом в течение тридцати рабочих дней со дня представления документов, обязанность по представлению которых возложена на заявителя.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Документы, представленные заявителем через многофункциональный центр, рассматриваются в течение тридцати рабочих дней со дня их передачи многофункциональным центром в уполномоченный орган.</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Документы, представленные заявителем через многофункциональный центр, в течение трех рабочих дней направляются в уполномоченный орган.</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3. При принятии на учет заявителя и членов его семьи в качестве нуждающихся в жилых помещениях муниципального жилищного фонда, предоставляемых по договорам социального найма, учитываются все постоянно проживающие члены семьи заявителя, в том числе отсутствующие в связи с призывом на военную службу, командированные на работу за границу, в другой населенный пункт, выехавшие на учебу в другие населенные пункты и иные лица, которые в соответствии с действующим законодательством имеют право проживания в данном жилом помещении.</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4. Уполномоченный орган не позднее чем через три рабочих дня со дня принятия решения о принятии на учет выдает или направляет заявителю </w:t>
      </w:r>
      <w:hyperlink r:id="rId24" w:history="1">
        <w:r w:rsidRPr="00862E39">
          <w:rPr>
            <w:rFonts w:ascii="Calibri" w:hAnsi="Calibri" w:cs="Calibri"/>
            <w:color w:val="0000FF"/>
            <w:sz w:val="24"/>
            <w:szCs w:val="24"/>
          </w:rPr>
          <w:t>извещение</w:t>
        </w:r>
      </w:hyperlink>
      <w:r w:rsidRPr="00862E39">
        <w:rPr>
          <w:rFonts w:ascii="Calibri" w:hAnsi="Calibri" w:cs="Calibri"/>
          <w:sz w:val="24"/>
          <w:szCs w:val="24"/>
        </w:rPr>
        <w:t xml:space="preserve"> по форме, установленной приложением N 3 к настоящему Закону.</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5. Принятые на учет граждане включаются в книгу учета граждан в качестве нуждающихся в жилых помещениях муниципального жилищного фонда, предоставляемых по договорам социального найма (далее - книга учета граждан) по форме, установленной </w:t>
      </w:r>
      <w:hyperlink r:id="rId25" w:history="1">
        <w:r w:rsidRPr="00862E39">
          <w:rPr>
            <w:rFonts w:ascii="Calibri" w:hAnsi="Calibri" w:cs="Calibri"/>
            <w:color w:val="0000FF"/>
            <w:sz w:val="24"/>
            <w:szCs w:val="24"/>
          </w:rPr>
          <w:t>приложением N 4</w:t>
        </w:r>
      </w:hyperlink>
      <w:r w:rsidRPr="00862E39">
        <w:rPr>
          <w:rFonts w:ascii="Calibri" w:hAnsi="Calibri" w:cs="Calibri"/>
          <w:sz w:val="24"/>
          <w:szCs w:val="24"/>
        </w:rPr>
        <w:t xml:space="preserve"> к настоящему Закону.</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По решению руководителя уполномоченного органа книга учета граждан выдается должностному лицу, ведущему учет граждан, нуждающихся в жилых помещениях муниципального жилищного фонда, предоставляемых по договорам социального найма.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Книга учета граждан должна быть пронумерована, прошнурована и скреплена печатью уполномоченного органа, подписана руководителем уполномоченного органа.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В книге учета граждан не допускаются подчистки. Исправления, вносимые на основании документов, заверяются должностным лицом, ведущим учет граждан, нуждающихся в жилых помещениях муниципального жилищного фонда, предоставляемых по договорам социального найма, и скрепляются печатью уполномоченного органа.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7. На каждого заявителя, принятого на учет в качестве нуждающегося в жилом помещении муниципального жилищного фонда, предоставляемого по договору социального найма, заводится учетное дело, в котором содержатся необходимые документы.</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r w:rsidRPr="00862E39">
        <w:rPr>
          <w:rFonts w:ascii="Calibri" w:hAnsi="Calibri" w:cs="Calibri"/>
          <w:b/>
          <w:bCs/>
          <w:sz w:val="24"/>
          <w:szCs w:val="24"/>
        </w:rPr>
        <w:t>Статья 10. Отказ в принятии граждан на учет в качестве нуждающихся в жилых помещениях муниципального жилищного фонда, предоставляемых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r w:rsidRPr="00862E39">
        <w:rPr>
          <w:rFonts w:ascii="Calibri" w:hAnsi="Calibri" w:cs="Calibri"/>
          <w:sz w:val="24"/>
          <w:szCs w:val="24"/>
        </w:rPr>
        <w:t>1. Отказ в принятии заявителя и членов его семьи на учет в качестве нуждающихся в жилых помещениях муниципального жилищного фонда, предоставляемых по договорам социального найма, допускается в случае, если:</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1) не представлены предусмотренные </w:t>
      </w:r>
      <w:hyperlink w:anchor="Par23" w:history="1">
        <w:r w:rsidRPr="00862E39">
          <w:rPr>
            <w:rFonts w:ascii="Calibri" w:hAnsi="Calibri" w:cs="Calibri"/>
            <w:color w:val="0000FF"/>
            <w:sz w:val="24"/>
            <w:szCs w:val="24"/>
          </w:rPr>
          <w:t>частью 1 статьи 8</w:t>
        </w:r>
      </w:hyperlink>
      <w:r w:rsidRPr="00862E39">
        <w:rPr>
          <w:rFonts w:ascii="Calibri" w:hAnsi="Calibri" w:cs="Calibri"/>
          <w:sz w:val="24"/>
          <w:szCs w:val="24"/>
        </w:rPr>
        <w:t xml:space="preserve"> настоящего Закона документы, обязанность по представлению которых возложена на заявителя;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ar41" w:history="1">
        <w:r w:rsidRPr="00862E39">
          <w:rPr>
            <w:rFonts w:ascii="Calibri" w:hAnsi="Calibri" w:cs="Calibri"/>
            <w:color w:val="0000FF"/>
            <w:sz w:val="24"/>
            <w:szCs w:val="24"/>
          </w:rPr>
          <w:t>частью 3 статьи 8</w:t>
        </w:r>
      </w:hyperlink>
      <w:r w:rsidRPr="00862E39">
        <w:rPr>
          <w:rFonts w:ascii="Calibri" w:hAnsi="Calibri" w:cs="Calibri"/>
          <w:sz w:val="24"/>
          <w:szCs w:val="24"/>
        </w:rPr>
        <w:t xml:space="preserve"> настоящего Закона,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r w:rsidRPr="00862E39">
        <w:rPr>
          <w:rFonts w:ascii="Calibri" w:hAnsi="Calibri" w:cs="Calibri"/>
          <w:sz w:val="24"/>
          <w:szCs w:val="24"/>
        </w:rPr>
        <w:t xml:space="preserve">(п. 1.1 введен </w:t>
      </w:r>
      <w:hyperlink r:id="rId26" w:history="1">
        <w:r w:rsidRPr="00862E39">
          <w:rPr>
            <w:rFonts w:ascii="Calibri" w:hAnsi="Calibri" w:cs="Calibri"/>
            <w:color w:val="0000FF"/>
            <w:sz w:val="24"/>
            <w:szCs w:val="24"/>
          </w:rPr>
          <w:t>Законом</w:t>
        </w:r>
      </w:hyperlink>
      <w:r w:rsidRPr="00862E39">
        <w:rPr>
          <w:rFonts w:ascii="Calibri" w:hAnsi="Calibri" w:cs="Calibri"/>
          <w:sz w:val="24"/>
          <w:szCs w:val="24"/>
        </w:rPr>
        <w:t xml:space="preserve"> Самарской области от 14.02.2013 N 12-ГД)</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3) не истек указанный в </w:t>
      </w:r>
      <w:hyperlink w:anchor="Par17" w:history="1">
        <w:r w:rsidRPr="00862E39">
          <w:rPr>
            <w:rFonts w:ascii="Calibri" w:hAnsi="Calibri" w:cs="Calibri"/>
            <w:color w:val="0000FF"/>
            <w:sz w:val="24"/>
            <w:szCs w:val="24"/>
          </w:rPr>
          <w:t>статье 7</w:t>
        </w:r>
      </w:hyperlink>
      <w:r w:rsidRPr="00862E39">
        <w:rPr>
          <w:rFonts w:ascii="Calibri" w:hAnsi="Calibri" w:cs="Calibri"/>
          <w:sz w:val="24"/>
          <w:szCs w:val="24"/>
        </w:rPr>
        <w:t xml:space="preserve"> настоящего Закона срок.</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Решение уполномоченного органа об отказе в принятии на учет должно содержать основания такого отказа с обязательной ссылкой на нарушения.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3. Решение уполномоченного органа об отказе в принятии на учет выдается или направляется заявителю не позднее чем через три рабочих дня со дня принятия такого решения и может быть обжаловано им в судебном порядке.</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r w:rsidRPr="00862E39">
        <w:rPr>
          <w:rFonts w:ascii="Calibri" w:hAnsi="Calibri" w:cs="Calibri"/>
          <w:b/>
          <w:bCs/>
          <w:sz w:val="24"/>
          <w:szCs w:val="24"/>
        </w:rPr>
        <w:t>Статья 11. Списки очередности граждан, состоящих на учете в целях получения жилых помещений муниципального жилищного фонда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r w:rsidRPr="00862E39">
        <w:rPr>
          <w:rFonts w:ascii="Calibri" w:hAnsi="Calibri" w:cs="Calibri"/>
          <w:sz w:val="24"/>
          <w:szCs w:val="24"/>
        </w:rPr>
        <w:t>1. Граждане, признанные малоимущими, подлежат включению в список очередности граждан, принятых на учет до 1 марта 2005 года в целях последующего предоставления им жилых помещений по договорам социального найма, исходя из времени принятия их на учет.</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Ежегодно уполномоченный орган уточняет списки граждан, состоящих на учете для получения жилых помещений муниципального жилищного фонда по договорам социального найма.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bookmarkStart w:id="24" w:name="Par81"/>
      <w:bookmarkEnd w:id="24"/>
      <w:r w:rsidRPr="00862E39">
        <w:rPr>
          <w:rFonts w:ascii="Calibri" w:hAnsi="Calibri" w:cs="Calibri"/>
          <w:sz w:val="24"/>
          <w:szCs w:val="24"/>
        </w:rPr>
        <w:t>3. В случае если в составе сведений, представленных заявителем и членами его семьи при принятии на учет, произошли изменения, указанные граждане обязаны представить новые документы, подтверждающие произошедшие изменения. В этом случае уполномоченный орган должен осуществить проверку обоснованности отнесения указанных граждан к нуждающимся в жилых помещениях муниципального жилищного фонда, предоставляемых по договорам социального найма, с учетом вновь представленных документов.</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4. Должностные лица уполномоченного органа обязаны представлять информацию о состоянии очереди гражданам, состоящим на учете для получения жилых помещений муниципального жилищного фонда по договорам социального найма, по их письменному запросу.</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r w:rsidRPr="00862E39">
        <w:rPr>
          <w:rFonts w:ascii="Calibri" w:hAnsi="Calibri" w:cs="Calibri"/>
          <w:b/>
          <w:bCs/>
          <w:sz w:val="24"/>
          <w:szCs w:val="24"/>
        </w:rPr>
        <w:t>Статья 12. Сохранение за гражданами права состоять на учете в качестве нуждающихся в жилых помещениях муниципального жилищного фонда, предоставляемых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r w:rsidRPr="00862E39">
        <w:rPr>
          <w:rFonts w:ascii="Calibri" w:hAnsi="Calibri" w:cs="Calibri"/>
          <w:sz w:val="24"/>
          <w:szCs w:val="24"/>
        </w:rPr>
        <w:t>Право состоять на учете в качестве нуждающихся в жилых помещениях муниципального жилищного фонда, предоставляемых по договорам социального найма, сохраняется за заявителем и членами его семьи до получения ими жилых помещений по договорам социального найма или до выявления оснований снятия их с учета.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В случае смерти заявителя, состоявшего на учете в качестве нуждающегося в жилом помещении, или выезда его на другое место жительства в другое муниципальное образование Самарской области или за пределы Самарской области, для уточнения списка очередности граждан, состоящих на учете в целях получения жилых помещений муниципального жилищного фонда по договорам социального найма, один из членов семьи, состоящий на учете в составе его семьи, вправе с согласия остальных членов семьи, состоящих на учете в составе его семьи, представить документы, подтверждающие произошедшие изменения, с учетом требований </w:t>
      </w:r>
      <w:hyperlink w:anchor="Par81" w:history="1">
        <w:r w:rsidRPr="00862E39">
          <w:rPr>
            <w:rFonts w:ascii="Calibri" w:hAnsi="Calibri" w:cs="Calibri"/>
            <w:color w:val="0000FF"/>
            <w:sz w:val="24"/>
            <w:szCs w:val="24"/>
          </w:rPr>
          <w:t>части 3 статьи 11</w:t>
        </w:r>
      </w:hyperlink>
      <w:r w:rsidRPr="00862E39">
        <w:rPr>
          <w:rFonts w:ascii="Calibri" w:hAnsi="Calibri" w:cs="Calibri"/>
          <w:sz w:val="24"/>
          <w:szCs w:val="24"/>
        </w:rPr>
        <w:t xml:space="preserve"> настоящего Закона.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r w:rsidRPr="00862E39">
        <w:rPr>
          <w:rFonts w:ascii="Calibri" w:hAnsi="Calibri" w:cs="Calibri"/>
          <w:b/>
          <w:bCs/>
          <w:sz w:val="24"/>
          <w:szCs w:val="24"/>
        </w:rPr>
        <w:t>Статья 13. Снятие граждан с учета в качестве нуждающихся в жилых помещениях муниципального жилищного фонда, предоставляемых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r w:rsidRPr="00862E39">
        <w:rPr>
          <w:rFonts w:ascii="Calibri" w:hAnsi="Calibri" w:cs="Calibri"/>
          <w:sz w:val="24"/>
          <w:szCs w:val="24"/>
        </w:rPr>
        <w:t>1. Заявитель и члены его семьи снимаются с учета в качестве нуждающихся в жилых помещениях муниципального жилищного фонда, предоставляемых по договорам социального найма, в случае:</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1) подачи по месту учета заявления о снятии с учета;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утраты ими оснований, дающих им право на получение жилого помещения по договору социального найма;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3) их выезда на место жительства в другое муниципальное образование;</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5)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Самарской области;</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6) выявления в представленных ими документах уполномоченному органу сведений, не соответствующих действительности и послуживших основанием принятия на учет, а также неправомерных действий должностных лиц данного органа при решении вопроса о принятии на учет.</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Решения о снятии с учета заявителя и членов его семьи в качестве нуждающихся в жилых помещениях муниципального жилищного фонда, предоставляемых по договорам социального найма, должны быть приняты уполномоченным органом не позднее чем в течение тридцати рабочих дней со дня выявления обстоятельств, являющихся основанием для принятия таких решений. Решения о снятии с учета указанных граждан должны содержать основания для снятия с учета. Решения о снятии с учета указанных граждан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не подлежат снятию с учета в качестве нуждающихся в жилых помещениях по предыдущему месту их жительства.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outlineLvl w:val="1"/>
        <w:rPr>
          <w:rFonts w:ascii="Calibri" w:hAnsi="Calibri" w:cs="Calibri"/>
          <w:b/>
          <w:bCs/>
          <w:sz w:val="24"/>
          <w:szCs w:val="24"/>
        </w:rPr>
      </w:pPr>
      <w:r w:rsidRPr="00862E39">
        <w:rPr>
          <w:rFonts w:ascii="Calibri" w:hAnsi="Calibri" w:cs="Calibri"/>
          <w:b/>
          <w:bCs/>
          <w:sz w:val="24"/>
          <w:szCs w:val="24"/>
        </w:rPr>
        <w:t>Статья 14. Порядок предоставления гражданам жилых помещений муниципального жилищного фонда по договорам социального найма</w:t>
      </w:r>
    </w:p>
    <w:p w:rsidR="00862E39" w:rsidRPr="00862E39" w:rsidRDefault="00862E39" w:rsidP="00862E39">
      <w:pPr>
        <w:autoSpaceDE w:val="0"/>
        <w:autoSpaceDN w:val="0"/>
        <w:adjustRightInd w:val="0"/>
        <w:spacing w:after="0" w:line="240" w:lineRule="auto"/>
        <w:jc w:val="both"/>
        <w:rPr>
          <w:rFonts w:ascii="Calibri" w:hAnsi="Calibri" w:cs="Calibri"/>
          <w:sz w:val="24"/>
          <w:szCs w:val="24"/>
        </w:rPr>
      </w:pPr>
    </w:p>
    <w:p w:rsidR="00862E39" w:rsidRPr="00862E39" w:rsidRDefault="00862E39" w:rsidP="00862E39">
      <w:pPr>
        <w:autoSpaceDE w:val="0"/>
        <w:autoSpaceDN w:val="0"/>
        <w:adjustRightInd w:val="0"/>
        <w:spacing w:after="0" w:line="240" w:lineRule="auto"/>
        <w:ind w:firstLine="540"/>
        <w:jc w:val="both"/>
        <w:rPr>
          <w:rFonts w:ascii="Calibri" w:hAnsi="Calibri" w:cs="Calibri"/>
          <w:sz w:val="24"/>
          <w:szCs w:val="24"/>
        </w:rPr>
      </w:pPr>
      <w:r w:rsidRPr="00862E39">
        <w:rPr>
          <w:rFonts w:ascii="Calibri" w:hAnsi="Calibri" w:cs="Calibri"/>
          <w:sz w:val="24"/>
          <w:szCs w:val="24"/>
        </w:rPr>
        <w:t xml:space="preserve">1. Жилые помещения муниципального жилищного фонда предоставляются заявителям и членам их семей, состоящим на учете, в порядке очередности исходя из времени принятия таких граждан на учет, за исключением установленных </w:t>
      </w:r>
      <w:hyperlink r:id="rId27" w:history="1">
        <w:r w:rsidRPr="00862E39">
          <w:rPr>
            <w:rFonts w:ascii="Calibri" w:hAnsi="Calibri" w:cs="Calibri"/>
            <w:color w:val="0000FF"/>
            <w:sz w:val="24"/>
            <w:szCs w:val="24"/>
          </w:rPr>
          <w:t>частью 2 статьи 57</w:t>
        </w:r>
      </w:hyperlink>
      <w:r w:rsidRPr="00862E39">
        <w:rPr>
          <w:rFonts w:ascii="Calibri" w:hAnsi="Calibri" w:cs="Calibri"/>
          <w:sz w:val="24"/>
          <w:szCs w:val="24"/>
        </w:rPr>
        <w:t xml:space="preserve"> Жилищного кодекса Российской Федерации случаев.</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Заявителям и членам их семей, состоящим на учете, жилые помещения муниципального жилищного фонда по договорам социального найма предоставляются на основании решений органа местного самоуправления, к компетенции которого нормативными правовыми актами органов местного самоуправления отнесено принятие такого решения (далее - соответствующий орган местного самоуправления). Данные решения выдаются или направляются гражданам, в отношении которых они приняты, не позднее чем через три рабочих дня со дня их принятия.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3. Решение соответствующего органа местного самоуправления о предоставлении жилого помещения муниципального жилищного фонда по договору социального найма должно содержать следующие сведения: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1) решение предоставить заявителю жилое помещение муниципального жилищного фонда, находящееся по определенному адресу, по договору социального найма;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2) срок заключения с заявителем договора социального найма;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3) срок вселения заявителя и членов его семьи в жилое помещение муниципального жилищного фонда;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4) порядок и условия передачи уполномоченному органу освобождаемого жилого помещения, занимаемого по договору социального найма или договору найма в специализированном жилищном фонде (за исключением случаев предоставления жилого помещения муниципального жилищного фонда по договору социального найма с учетом имеющегося).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4. По договору социального найма жилое помещение муниципального жилищного фонда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5.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муниципального жилищного фонда, предоставляемыми по договорам социального найма, типов жилых помещений и других факторов.</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6. При предоставлении гражданину жилого помещения муниципального жилищного фонда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пять лет, предшествующих году предоставления жилого помещения. В этом случае размер общей площади предоставляемого жилого помещения должен быть не менее учетной нормы, установленной органом местного самоуправления.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7. При предоставлении гражданам жилых помещений муниципального жилищного фонда не подлежат обязательному удовлетворению требования о предоставлении жилого помещения в определенном доме, определенном районе города или на определенном этаже.</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8. При предоставлении жилых помещений муниципального жилищного фонда по договорам социального найма заселение одной комнаты лицами разного пола, за исключением супругов, допускается только с их согласия.</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9. Жилое помещение муниципального жилищного фонда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w:t>
      </w:r>
      <w:hyperlink w:anchor="Par12" w:history="1">
        <w:r w:rsidRPr="00862E39">
          <w:rPr>
            <w:rFonts w:ascii="Calibri" w:hAnsi="Calibri" w:cs="Calibri"/>
            <w:color w:val="0000FF"/>
            <w:sz w:val="24"/>
            <w:szCs w:val="24"/>
          </w:rPr>
          <w:t>пункте 4 части 1 статьи 6</w:t>
        </w:r>
      </w:hyperlink>
      <w:r w:rsidRPr="00862E39">
        <w:rPr>
          <w:rFonts w:ascii="Calibri" w:hAnsi="Calibri" w:cs="Calibri"/>
          <w:sz w:val="24"/>
          <w:szCs w:val="24"/>
        </w:rPr>
        <w:t xml:space="preserve"> настоящего Закона.</w:t>
      </w:r>
    </w:p>
    <w:p w:rsidR="00862E39" w:rsidRPr="00862E39" w:rsidRDefault="00862E39" w:rsidP="00862E39">
      <w:pPr>
        <w:autoSpaceDE w:val="0"/>
        <w:autoSpaceDN w:val="0"/>
        <w:adjustRightInd w:val="0"/>
        <w:spacing w:before="280" w:after="0" w:line="240" w:lineRule="auto"/>
        <w:ind w:firstLine="540"/>
        <w:jc w:val="both"/>
        <w:rPr>
          <w:rFonts w:ascii="Calibri" w:hAnsi="Calibri" w:cs="Calibri"/>
          <w:sz w:val="24"/>
          <w:szCs w:val="24"/>
        </w:rPr>
      </w:pPr>
      <w:r w:rsidRPr="00862E39">
        <w:rPr>
          <w:rFonts w:ascii="Calibri" w:hAnsi="Calibri" w:cs="Calibri"/>
          <w:sz w:val="24"/>
          <w:szCs w:val="24"/>
        </w:rPr>
        <w:t xml:space="preserve">10. Жилое помещение муниципального жилищного фонда по договору социального найма предоставляется заявителю и членам его семьи только после предоставления уполномоченному органу обязательства, подписанного заявителем и всеми совершеннолетними членами его семьи, о передаче занимаемого ими жилого помещения, предоставленного по договору социального найма или договору найма в специализированном жилищном фонде (за исключением случаев предоставления жилого помещения муниципального жилищного фонда по договору социального найма с учетом имеющегося). Указанное </w:t>
      </w:r>
      <w:hyperlink r:id="rId28" w:history="1">
        <w:r w:rsidRPr="00862E39">
          <w:rPr>
            <w:rFonts w:ascii="Calibri" w:hAnsi="Calibri" w:cs="Calibri"/>
            <w:color w:val="0000FF"/>
            <w:sz w:val="24"/>
            <w:szCs w:val="24"/>
          </w:rPr>
          <w:t>обязательство</w:t>
        </w:r>
      </w:hyperlink>
      <w:r w:rsidRPr="00862E39">
        <w:rPr>
          <w:rFonts w:ascii="Calibri" w:hAnsi="Calibri" w:cs="Calibri"/>
          <w:sz w:val="24"/>
          <w:szCs w:val="24"/>
        </w:rPr>
        <w:t xml:space="preserve"> составляется по форме, установленной приложением N 5 к настоящему Закону.</w:t>
      </w:r>
    </w:p>
    <w:p w:rsidR="00862E39" w:rsidRPr="00936294" w:rsidRDefault="00862E39" w:rsidP="00862E39">
      <w:pPr>
        <w:rPr>
          <w:sz w:val="24"/>
          <w:szCs w:val="24"/>
        </w:rPr>
      </w:pPr>
    </w:p>
    <w:p w:rsidR="00862E39" w:rsidRPr="00936294" w:rsidRDefault="00862E39" w:rsidP="00862E39">
      <w:pPr>
        <w:rPr>
          <w:sz w:val="24"/>
          <w:szCs w:val="24"/>
        </w:rPr>
      </w:pPr>
    </w:p>
    <w:p w:rsidR="00CB3B87" w:rsidRDefault="00CB3B87">
      <w:pPr>
        <w:rPr>
          <w:sz w:val="28"/>
          <w:szCs w:val="28"/>
        </w:rPr>
      </w:pPr>
    </w:p>
    <w:p w:rsidR="00CB3B87" w:rsidRDefault="00CB3B87">
      <w:pPr>
        <w:rPr>
          <w:sz w:val="28"/>
          <w:szCs w:val="28"/>
        </w:rPr>
      </w:pPr>
    </w:p>
    <w:p w:rsidR="00CB3B87" w:rsidRPr="008F293C" w:rsidRDefault="00CB3B87">
      <w:pPr>
        <w:rPr>
          <w:sz w:val="28"/>
          <w:szCs w:val="28"/>
        </w:rPr>
      </w:pPr>
    </w:p>
    <w:sectPr w:rsidR="00CB3B87" w:rsidRPr="008F293C" w:rsidSect="00FB14CD">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characterSpacingControl w:val="doNotCompress"/>
  <w:savePreviewPicture/>
  <w:compat/>
  <w:rsids>
    <w:rsidRoot w:val="00882576"/>
    <w:rsid w:val="000358C0"/>
    <w:rsid w:val="00265FDC"/>
    <w:rsid w:val="00352265"/>
    <w:rsid w:val="003E5A0E"/>
    <w:rsid w:val="00532E1B"/>
    <w:rsid w:val="00555D1C"/>
    <w:rsid w:val="00570CF8"/>
    <w:rsid w:val="00594493"/>
    <w:rsid w:val="00862E39"/>
    <w:rsid w:val="0088075A"/>
    <w:rsid w:val="00882576"/>
    <w:rsid w:val="008F293C"/>
    <w:rsid w:val="009A0561"/>
    <w:rsid w:val="00A37BA5"/>
    <w:rsid w:val="00B83134"/>
    <w:rsid w:val="00BA68E5"/>
    <w:rsid w:val="00C839BB"/>
    <w:rsid w:val="00CB3B87"/>
    <w:rsid w:val="00D210B8"/>
    <w:rsid w:val="00D8216D"/>
    <w:rsid w:val="00E06E7A"/>
    <w:rsid w:val="00E73C70"/>
    <w:rsid w:val="00EC2D7C"/>
    <w:rsid w:val="00F95B80"/>
    <w:rsid w:val="00FC57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D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4498&amp;dst=100063" TargetMode="External"/><Relationship Id="rId13" Type="http://schemas.openxmlformats.org/officeDocument/2006/relationships/hyperlink" Target="https://login.consultant.ru/link/?req=doc&amp;base=LAW&amp;n=469787" TargetMode="External"/><Relationship Id="rId18" Type="http://schemas.openxmlformats.org/officeDocument/2006/relationships/hyperlink" Target="https://login.consultant.ru/link/?req=doc&amp;base=LAW&amp;n=142524&amp;dst=100010" TargetMode="External"/><Relationship Id="rId26" Type="http://schemas.openxmlformats.org/officeDocument/2006/relationships/hyperlink" Target="https://login.consultant.ru/link/?req=doc&amp;base=RLAW256&amp;n=48147&amp;dst=100020" TargetMode="External"/><Relationship Id="rId3" Type="http://schemas.openxmlformats.org/officeDocument/2006/relationships/webSettings" Target="webSettings.xml"/><Relationship Id="rId21" Type="http://schemas.openxmlformats.org/officeDocument/2006/relationships/hyperlink" Target="https://login.consultant.ru/link/?req=doc&amp;base=RLAW256&amp;n=198927&amp;dst=100491" TargetMode="External"/><Relationship Id="rId7" Type="http://schemas.openxmlformats.org/officeDocument/2006/relationships/hyperlink" Target="https://login.consultant.ru/link/?req=doc&amp;base=LAW&amp;n=424448&amp;dst=100014" TargetMode="External"/><Relationship Id="rId12" Type="http://schemas.openxmlformats.org/officeDocument/2006/relationships/hyperlink" Target="https://login.consultant.ru/link/?req=doc&amp;base=RLAW256&amp;n=190320&amp;dst=100027" TargetMode="External"/><Relationship Id="rId17" Type="http://schemas.openxmlformats.org/officeDocument/2006/relationships/hyperlink" Target="https://login.consultant.ru/link/?req=doc&amp;base=RLAW256&amp;n=82810&amp;dst=100022" TargetMode="External"/><Relationship Id="rId25" Type="http://schemas.openxmlformats.org/officeDocument/2006/relationships/hyperlink" Target="https://login.consultant.ru/link/?req=doc&amp;base=RLAW256&amp;n=198927&amp;dst=100342" TargetMode="External"/><Relationship Id="rId2" Type="http://schemas.openxmlformats.org/officeDocument/2006/relationships/settings" Target="settings.xml"/><Relationship Id="rId16" Type="http://schemas.openxmlformats.org/officeDocument/2006/relationships/hyperlink" Target="https://login.consultant.ru/link/?req=doc&amp;base=RLAW256&amp;n=198927&amp;dst=100111" TargetMode="External"/><Relationship Id="rId20" Type="http://schemas.openxmlformats.org/officeDocument/2006/relationships/hyperlink" Target="https://login.consultant.ru/link/?req=doc&amp;base=RLAW256&amp;n=198927&amp;dst=100489"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4448&amp;dst=100013" TargetMode="External"/><Relationship Id="rId11" Type="http://schemas.openxmlformats.org/officeDocument/2006/relationships/hyperlink" Target="https://login.consultant.ru/link/?req=doc&amp;base=LAW&amp;n=468291" TargetMode="External"/><Relationship Id="rId24" Type="http://schemas.openxmlformats.org/officeDocument/2006/relationships/hyperlink" Target="https://login.consultant.ru/link/?req=doc&amp;base=RLAW256&amp;n=198927&amp;dst=100331" TargetMode="External"/><Relationship Id="rId5" Type="http://schemas.openxmlformats.org/officeDocument/2006/relationships/hyperlink" Target="https://login.consultant.ru/link/?req=doc&amp;base=LAW&amp;n=511230" TargetMode="External"/><Relationship Id="rId15" Type="http://schemas.openxmlformats.org/officeDocument/2006/relationships/hyperlink" Target="https://login.consultant.ru/link/?req=doc&amp;base=RLAW256&amp;n=198927&amp;dst=100106" TargetMode="External"/><Relationship Id="rId23" Type="http://schemas.openxmlformats.org/officeDocument/2006/relationships/hyperlink" Target="https://login.consultant.ru/link/?req=doc&amp;base=RLAW256&amp;n=198927&amp;dst=100323" TargetMode="External"/><Relationship Id="rId28" Type="http://schemas.openxmlformats.org/officeDocument/2006/relationships/hyperlink" Target="https://login.consultant.ru/link/?req=doc&amp;base=RLAW256&amp;n=198927&amp;dst=100353" TargetMode="External"/><Relationship Id="rId10" Type="http://schemas.openxmlformats.org/officeDocument/2006/relationships/hyperlink" Target="https://login.consultant.ru/link/?req=doc&amp;base=LAW&amp;n=511226" TargetMode="External"/><Relationship Id="rId19" Type="http://schemas.openxmlformats.org/officeDocument/2006/relationships/hyperlink" Target="https://login.consultant.ru/link/?req=doc&amp;base=RLAW256&amp;n=198927&amp;dst=100265" TargetMode="External"/><Relationship Id="rId4" Type="http://schemas.openxmlformats.org/officeDocument/2006/relationships/hyperlink" Target="https://login.consultant.ru/link/?req=doc&amp;base=RLAW256&amp;n=190320&amp;dst=100008" TargetMode="External"/><Relationship Id="rId9" Type="http://schemas.openxmlformats.org/officeDocument/2006/relationships/hyperlink" Target="https://login.consultant.ru/link/?req=doc&amp;base=LAW&amp;n=495161&amp;dst=4" TargetMode="External"/><Relationship Id="rId14" Type="http://schemas.openxmlformats.org/officeDocument/2006/relationships/hyperlink" Target="https://login.consultant.ru/link/?req=doc&amp;base=RLAW256&amp;n=198927&amp;dst=100105" TargetMode="External"/><Relationship Id="rId22" Type="http://schemas.openxmlformats.org/officeDocument/2006/relationships/hyperlink" Target="https://login.consultant.ru/link/?req=doc&amp;base=RLAW256&amp;n=14026&amp;dst=100011" TargetMode="External"/><Relationship Id="rId27" Type="http://schemas.openxmlformats.org/officeDocument/2006/relationships/hyperlink" Target="https://login.consultant.ru/link/?req=doc&amp;base=LAW&amp;n=507296&amp;dst=100398"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6763</Words>
  <Characters>38554</Characters>
  <Application>Microsoft Office Word</Application>
  <DocSecurity>0</DocSecurity>
  <Lines>321</Lines>
  <Paragraphs>90</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ПРИЗНАНИЕ ГРАЖДАН МАЛОИМУЩИМИ В ЦЕЛЯХ</vt:lpstr>
      <vt:lpstr>    Статья 3. Условия и порядок признания граждан малоимущими</vt:lpstr>
      <vt:lpstr>    Статья 4. Порядок определения размера дохода, необходимого для признания граждан</vt:lpstr>
      <vt:lpstr>    Статья 5. Определение стоимости имущества, находящегося в собственности заявител</vt:lpstr>
      <vt:lpstr>    Статья 5.1. Переоценка размера доходов и стоимости имущества граждан в целях под</vt:lpstr>
      <vt:lpstr>    Статья 5.2. Переоценка размера доходов и стоимости имущества граждан, имеющих ст</vt:lpstr>
    </vt:vector>
  </TitlesOfParts>
  <Company>Администрация городского округа Похвистнево</Company>
  <LinksUpToDate>false</LinksUpToDate>
  <CharactersWithSpaces>45227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Домнина</dc:creator>
  <cp:lastModifiedBy>Домнина</cp:lastModifiedBy>
  <cp:revision>2</cp:revision>
  <dcterms:created xsi:type="dcterms:W3CDTF">2025-09-12T11:42:00Z</dcterms:created>
  <dcterms:modified xsi:type="dcterms:W3CDTF">2025-09-12T11:42:00Z</dcterms:modified>
</cp:coreProperties>
</file>