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0DEC" w:rsidRDefault="00D60DEC">
      <w:pPr>
        <w:pStyle w:val="ConsPlusTitlePage"/>
      </w:pPr>
      <w:r>
        <w:t xml:space="preserve">Документ предоставлен </w:t>
      </w:r>
      <w:hyperlink r:id="rId4">
        <w:r>
          <w:rPr>
            <w:color w:val="0000FF"/>
          </w:rPr>
          <w:t>КонсультантПлюс</w:t>
        </w:r>
      </w:hyperlink>
      <w:r>
        <w:br/>
      </w:r>
    </w:p>
    <w:p w:rsidR="00D60DEC" w:rsidRDefault="00D60DEC">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677"/>
        <w:gridCol w:w="4678"/>
      </w:tblGrid>
      <w:tr w:rsidR="00D60DEC">
        <w:tc>
          <w:tcPr>
            <w:tcW w:w="4677" w:type="dxa"/>
            <w:tcBorders>
              <w:top w:val="nil"/>
              <w:left w:val="nil"/>
              <w:bottom w:val="nil"/>
              <w:right w:val="nil"/>
            </w:tcBorders>
          </w:tcPr>
          <w:p w:rsidR="00D60DEC" w:rsidRDefault="00D60DEC">
            <w:pPr>
              <w:pStyle w:val="ConsPlusNormal"/>
              <w:outlineLvl w:val="0"/>
            </w:pPr>
            <w:r>
              <w:t>28 декабря 2012 года</w:t>
            </w:r>
          </w:p>
        </w:tc>
        <w:tc>
          <w:tcPr>
            <w:tcW w:w="4677" w:type="dxa"/>
            <w:tcBorders>
              <w:top w:val="nil"/>
              <w:left w:val="nil"/>
              <w:bottom w:val="nil"/>
              <w:right w:val="nil"/>
            </w:tcBorders>
          </w:tcPr>
          <w:p w:rsidR="00D60DEC" w:rsidRDefault="00D60DEC">
            <w:pPr>
              <w:pStyle w:val="ConsPlusNormal"/>
              <w:jc w:val="right"/>
              <w:outlineLvl w:val="0"/>
            </w:pPr>
            <w:r>
              <w:t>N 135-ГД</w:t>
            </w:r>
          </w:p>
        </w:tc>
      </w:tr>
    </w:tbl>
    <w:p w:rsidR="00D60DEC" w:rsidRDefault="00D60DEC">
      <w:pPr>
        <w:pStyle w:val="ConsPlusNormal"/>
        <w:pBdr>
          <w:bottom w:val="single" w:sz="6" w:space="0" w:color="auto"/>
        </w:pBdr>
        <w:spacing w:before="100" w:after="100"/>
        <w:jc w:val="both"/>
        <w:rPr>
          <w:sz w:val="2"/>
          <w:szCs w:val="2"/>
        </w:rPr>
      </w:pPr>
    </w:p>
    <w:p w:rsidR="00D60DEC" w:rsidRDefault="00D60DEC">
      <w:pPr>
        <w:pStyle w:val="ConsPlusNormal"/>
        <w:jc w:val="both"/>
      </w:pPr>
    </w:p>
    <w:p w:rsidR="00D60DEC" w:rsidRDefault="00D60DEC">
      <w:pPr>
        <w:pStyle w:val="ConsPlusTitle"/>
        <w:jc w:val="center"/>
      </w:pPr>
      <w:r>
        <w:t>ЗАКОН</w:t>
      </w:r>
    </w:p>
    <w:p w:rsidR="00D60DEC" w:rsidRDefault="00D60DEC">
      <w:pPr>
        <w:pStyle w:val="ConsPlusTitle"/>
        <w:jc w:val="center"/>
      </w:pPr>
      <w:r>
        <w:t>САМАРСКОЙ ОБЛАСТИ</w:t>
      </w:r>
    </w:p>
    <w:p w:rsidR="00D60DEC" w:rsidRDefault="00D60DEC">
      <w:pPr>
        <w:pStyle w:val="ConsPlusTitle"/>
        <w:jc w:val="center"/>
      </w:pPr>
    </w:p>
    <w:p w:rsidR="00D60DEC" w:rsidRDefault="00D60DEC">
      <w:pPr>
        <w:pStyle w:val="ConsPlusTitle"/>
        <w:jc w:val="center"/>
      </w:pPr>
      <w:r>
        <w:t>ОБ ОБЕСПЕЧЕНИИ ЖИЛЫМИ ПОМЕЩЕНИЯМИ ДЕТЕЙ-СИРОТ</w:t>
      </w:r>
    </w:p>
    <w:p w:rsidR="00D60DEC" w:rsidRDefault="00D60DEC">
      <w:pPr>
        <w:pStyle w:val="ConsPlusTitle"/>
        <w:jc w:val="center"/>
      </w:pPr>
      <w:r>
        <w:t>И ДЕТЕЙ, ОСТАВШИХСЯ БЕЗ ПОПЕЧЕНИЯ РОДИТЕЛЕЙ,</w:t>
      </w:r>
    </w:p>
    <w:p w:rsidR="00D60DEC" w:rsidRDefault="00D60DEC">
      <w:pPr>
        <w:pStyle w:val="ConsPlusTitle"/>
        <w:jc w:val="center"/>
      </w:pPr>
      <w:r>
        <w:t>ЛИЦ ИЗ ЧИСЛА ДЕТЕЙ-СИРОТ И ДЕТЕЙ, ОСТАВШИХСЯ</w:t>
      </w:r>
    </w:p>
    <w:p w:rsidR="00D60DEC" w:rsidRDefault="00D60DEC">
      <w:pPr>
        <w:pStyle w:val="ConsPlusTitle"/>
        <w:jc w:val="center"/>
      </w:pPr>
      <w:r>
        <w:t>БЕЗ ПОПЕЧЕНИЯ РОДИТЕЛЕЙ, НА ТЕРРИТОРИИ САМАРСКОЙ ОБЛАСТИ</w:t>
      </w:r>
    </w:p>
    <w:p w:rsidR="00D60DEC" w:rsidRDefault="00D60DEC">
      <w:pPr>
        <w:pStyle w:val="ConsPlusNormal"/>
        <w:jc w:val="both"/>
      </w:pPr>
    </w:p>
    <w:p w:rsidR="00D60DEC" w:rsidRDefault="00D60DEC">
      <w:pPr>
        <w:pStyle w:val="ConsPlusNormal"/>
        <w:jc w:val="right"/>
      </w:pPr>
      <w:r>
        <w:t>Принят</w:t>
      </w:r>
    </w:p>
    <w:p w:rsidR="00D60DEC" w:rsidRDefault="00D60DEC">
      <w:pPr>
        <w:pStyle w:val="ConsPlusNormal"/>
        <w:jc w:val="right"/>
      </w:pPr>
      <w:r>
        <w:t>Самарской Губернской Думой</w:t>
      </w:r>
    </w:p>
    <w:p w:rsidR="00D60DEC" w:rsidRDefault="00D60DEC">
      <w:pPr>
        <w:pStyle w:val="ConsPlusNormal"/>
        <w:jc w:val="right"/>
      </w:pPr>
      <w:r>
        <w:t>20 декабря 2012 года</w:t>
      </w:r>
    </w:p>
    <w:p w:rsidR="00D60DEC" w:rsidRDefault="00D60DE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D60D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0DEC" w:rsidRDefault="00D60D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0DEC" w:rsidRDefault="00D60DE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0DEC" w:rsidRDefault="00D60DEC">
            <w:pPr>
              <w:pStyle w:val="ConsPlusNormal"/>
              <w:jc w:val="center"/>
            </w:pPr>
            <w:r>
              <w:rPr>
                <w:color w:val="392C69"/>
              </w:rPr>
              <w:t>Список изменяющих документов</w:t>
            </w:r>
          </w:p>
          <w:p w:rsidR="00D60DEC" w:rsidRDefault="00D60DEC">
            <w:pPr>
              <w:pStyle w:val="ConsPlusNormal"/>
              <w:jc w:val="center"/>
            </w:pPr>
            <w:r>
              <w:rPr>
                <w:color w:val="392C69"/>
              </w:rPr>
              <w:t xml:space="preserve">(в ред. Законов Самарской области от 10.04.2013 </w:t>
            </w:r>
            <w:hyperlink r:id="rId5">
              <w:r>
                <w:rPr>
                  <w:color w:val="0000FF"/>
                </w:rPr>
                <w:t>N 23-ГД</w:t>
              </w:r>
            </w:hyperlink>
            <w:r>
              <w:rPr>
                <w:color w:val="392C69"/>
              </w:rPr>
              <w:t>,</w:t>
            </w:r>
          </w:p>
          <w:p w:rsidR="00D60DEC" w:rsidRDefault="00D60DEC">
            <w:pPr>
              <w:pStyle w:val="ConsPlusNormal"/>
              <w:jc w:val="center"/>
            </w:pPr>
            <w:r>
              <w:rPr>
                <w:color w:val="392C69"/>
              </w:rPr>
              <w:t xml:space="preserve">от 21.06.2013 </w:t>
            </w:r>
            <w:hyperlink r:id="rId6">
              <w:r>
                <w:rPr>
                  <w:color w:val="0000FF"/>
                </w:rPr>
                <w:t>N 52-ГД</w:t>
              </w:r>
            </w:hyperlink>
            <w:r>
              <w:rPr>
                <w:color w:val="392C69"/>
              </w:rPr>
              <w:t xml:space="preserve">, от 03.10.2013 </w:t>
            </w:r>
            <w:hyperlink r:id="rId7">
              <w:r>
                <w:rPr>
                  <w:color w:val="0000FF"/>
                </w:rPr>
                <w:t>N 88-ГД</w:t>
              </w:r>
            </w:hyperlink>
            <w:r>
              <w:rPr>
                <w:color w:val="392C69"/>
              </w:rPr>
              <w:t xml:space="preserve">, от 07.02.2014 </w:t>
            </w:r>
            <w:hyperlink r:id="rId8">
              <w:r>
                <w:rPr>
                  <w:color w:val="0000FF"/>
                </w:rPr>
                <w:t>N 17-ГД</w:t>
              </w:r>
            </w:hyperlink>
            <w:r>
              <w:rPr>
                <w:color w:val="392C69"/>
              </w:rPr>
              <w:t>,</w:t>
            </w:r>
          </w:p>
          <w:p w:rsidR="00D60DEC" w:rsidRDefault="00D60DEC">
            <w:pPr>
              <w:pStyle w:val="ConsPlusNormal"/>
              <w:jc w:val="center"/>
            </w:pPr>
            <w:r>
              <w:rPr>
                <w:color w:val="392C69"/>
              </w:rPr>
              <w:t xml:space="preserve">от 19.05.2014 </w:t>
            </w:r>
            <w:hyperlink r:id="rId9">
              <w:r>
                <w:rPr>
                  <w:color w:val="0000FF"/>
                </w:rPr>
                <w:t>N 57-ГД</w:t>
              </w:r>
            </w:hyperlink>
            <w:r>
              <w:rPr>
                <w:color w:val="392C69"/>
              </w:rPr>
              <w:t xml:space="preserve">, от 12.11.2014 </w:t>
            </w:r>
            <w:hyperlink r:id="rId10">
              <w:r>
                <w:rPr>
                  <w:color w:val="0000FF"/>
                </w:rPr>
                <w:t>N 110-ГД</w:t>
              </w:r>
            </w:hyperlink>
            <w:r>
              <w:rPr>
                <w:color w:val="392C69"/>
              </w:rPr>
              <w:t xml:space="preserve">, от 10.03.2015 </w:t>
            </w:r>
            <w:hyperlink r:id="rId11">
              <w:r>
                <w:rPr>
                  <w:color w:val="0000FF"/>
                </w:rPr>
                <w:t>N 16-ГД</w:t>
              </w:r>
            </w:hyperlink>
            <w:r>
              <w:rPr>
                <w:color w:val="392C69"/>
              </w:rPr>
              <w:t>,</w:t>
            </w:r>
          </w:p>
          <w:p w:rsidR="00D60DEC" w:rsidRDefault="00D60DEC">
            <w:pPr>
              <w:pStyle w:val="ConsPlusNormal"/>
              <w:jc w:val="center"/>
            </w:pPr>
            <w:r>
              <w:rPr>
                <w:color w:val="392C69"/>
              </w:rPr>
              <w:t xml:space="preserve">от 11.01.2016 </w:t>
            </w:r>
            <w:hyperlink r:id="rId12">
              <w:r>
                <w:rPr>
                  <w:color w:val="0000FF"/>
                </w:rPr>
                <w:t>N 10-ГД</w:t>
              </w:r>
            </w:hyperlink>
            <w:r>
              <w:rPr>
                <w:color w:val="392C69"/>
              </w:rPr>
              <w:t xml:space="preserve">, от 11.04.2016 </w:t>
            </w:r>
            <w:hyperlink r:id="rId13">
              <w:r>
                <w:rPr>
                  <w:color w:val="0000FF"/>
                </w:rPr>
                <w:t>N 55-ГД</w:t>
              </w:r>
            </w:hyperlink>
            <w:r>
              <w:rPr>
                <w:color w:val="392C69"/>
              </w:rPr>
              <w:t xml:space="preserve">, от 11.07.2016 </w:t>
            </w:r>
            <w:hyperlink r:id="rId14">
              <w:r>
                <w:rPr>
                  <w:color w:val="0000FF"/>
                </w:rPr>
                <w:t>N 100-ГД</w:t>
              </w:r>
            </w:hyperlink>
            <w:r>
              <w:rPr>
                <w:color w:val="392C69"/>
              </w:rPr>
              <w:t>,</w:t>
            </w:r>
          </w:p>
          <w:p w:rsidR="00D60DEC" w:rsidRDefault="00D60DEC">
            <w:pPr>
              <w:pStyle w:val="ConsPlusNormal"/>
              <w:jc w:val="center"/>
            </w:pPr>
            <w:r>
              <w:rPr>
                <w:color w:val="392C69"/>
              </w:rPr>
              <w:t xml:space="preserve">от 17.04.2017 </w:t>
            </w:r>
            <w:hyperlink r:id="rId15">
              <w:r>
                <w:rPr>
                  <w:color w:val="0000FF"/>
                </w:rPr>
                <w:t>N 45-ГД</w:t>
              </w:r>
            </w:hyperlink>
            <w:r>
              <w:rPr>
                <w:color w:val="392C69"/>
              </w:rPr>
              <w:t xml:space="preserve">, от 12.03.2018 </w:t>
            </w:r>
            <w:hyperlink r:id="rId16">
              <w:r>
                <w:rPr>
                  <w:color w:val="0000FF"/>
                </w:rPr>
                <w:t>N 16-ГД</w:t>
              </w:r>
            </w:hyperlink>
            <w:r>
              <w:rPr>
                <w:color w:val="392C69"/>
              </w:rPr>
              <w:t xml:space="preserve">, от 17.07.2018 </w:t>
            </w:r>
            <w:hyperlink r:id="rId17">
              <w:r>
                <w:rPr>
                  <w:color w:val="0000FF"/>
                </w:rPr>
                <w:t>N 67-ГД</w:t>
              </w:r>
            </w:hyperlink>
            <w:r>
              <w:rPr>
                <w:color w:val="392C69"/>
              </w:rPr>
              <w:t>,</w:t>
            </w:r>
          </w:p>
          <w:p w:rsidR="00D60DEC" w:rsidRDefault="00D60DEC">
            <w:pPr>
              <w:pStyle w:val="ConsPlusNormal"/>
              <w:jc w:val="center"/>
            </w:pPr>
            <w:r>
              <w:rPr>
                <w:color w:val="392C69"/>
              </w:rPr>
              <w:t xml:space="preserve">от 27.12.2018 </w:t>
            </w:r>
            <w:hyperlink r:id="rId18">
              <w:r>
                <w:rPr>
                  <w:color w:val="0000FF"/>
                </w:rPr>
                <w:t>N 112-ГД</w:t>
              </w:r>
            </w:hyperlink>
            <w:r>
              <w:rPr>
                <w:color w:val="392C69"/>
              </w:rPr>
              <w:t xml:space="preserve">, от 10.01.2019 </w:t>
            </w:r>
            <w:hyperlink r:id="rId19">
              <w:r>
                <w:rPr>
                  <w:color w:val="0000FF"/>
                </w:rPr>
                <w:t>N 2-ГД</w:t>
              </w:r>
            </w:hyperlink>
            <w:r>
              <w:rPr>
                <w:color w:val="392C69"/>
              </w:rPr>
              <w:t xml:space="preserve">, от 04.04.2019 </w:t>
            </w:r>
            <w:hyperlink r:id="rId20">
              <w:r>
                <w:rPr>
                  <w:color w:val="0000FF"/>
                </w:rPr>
                <w:t>N 31-ГД</w:t>
              </w:r>
            </w:hyperlink>
            <w:r>
              <w:rPr>
                <w:color w:val="392C69"/>
              </w:rPr>
              <w:t>,</w:t>
            </w:r>
          </w:p>
          <w:p w:rsidR="00D60DEC" w:rsidRDefault="00D60DEC">
            <w:pPr>
              <w:pStyle w:val="ConsPlusNormal"/>
              <w:jc w:val="center"/>
            </w:pPr>
            <w:r>
              <w:rPr>
                <w:color w:val="392C69"/>
              </w:rPr>
              <w:t xml:space="preserve">от 31.12.2019 </w:t>
            </w:r>
            <w:hyperlink r:id="rId21">
              <w:r>
                <w:rPr>
                  <w:color w:val="0000FF"/>
                </w:rPr>
                <w:t>N 143-ГД</w:t>
              </w:r>
            </w:hyperlink>
            <w:r>
              <w:rPr>
                <w:color w:val="392C69"/>
              </w:rPr>
              <w:t xml:space="preserve">, от 31.12.2019 </w:t>
            </w:r>
            <w:hyperlink r:id="rId22">
              <w:r>
                <w:rPr>
                  <w:color w:val="0000FF"/>
                </w:rPr>
                <w:t>N 144-ГД</w:t>
              </w:r>
            </w:hyperlink>
            <w:r>
              <w:rPr>
                <w:color w:val="392C69"/>
              </w:rPr>
              <w:t xml:space="preserve">, от 06.11.2020 </w:t>
            </w:r>
            <w:hyperlink r:id="rId23">
              <w:r>
                <w:rPr>
                  <w:color w:val="0000FF"/>
                </w:rPr>
                <w:t>N 118-ГД</w:t>
              </w:r>
            </w:hyperlink>
            <w:r>
              <w:rPr>
                <w:color w:val="392C69"/>
              </w:rPr>
              <w:t>,</w:t>
            </w:r>
          </w:p>
          <w:p w:rsidR="00D60DEC" w:rsidRDefault="00D60DEC">
            <w:pPr>
              <w:pStyle w:val="ConsPlusNormal"/>
              <w:jc w:val="center"/>
            </w:pPr>
            <w:r>
              <w:rPr>
                <w:color w:val="392C69"/>
              </w:rPr>
              <w:t xml:space="preserve">от 23.03.2022 </w:t>
            </w:r>
            <w:hyperlink r:id="rId24">
              <w:r>
                <w:rPr>
                  <w:color w:val="0000FF"/>
                </w:rPr>
                <w:t>N 32-ГД</w:t>
              </w:r>
            </w:hyperlink>
            <w:r>
              <w:rPr>
                <w:color w:val="392C69"/>
              </w:rPr>
              <w:t xml:space="preserve">, от 14.04.2022 </w:t>
            </w:r>
            <w:hyperlink r:id="rId25">
              <w:r>
                <w:rPr>
                  <w:color w:val="0000FF"/>
                </w:rPr>
                <w:t>N 35-ГД</w:t>
              </w:r>
            </w:hyperlink>
            <w:r>
              <w:rPr>
                <w:color w:val="392C69"/>
              </w:rPr>
              <w:t xml:space="preserve">, от 11.03.2024 </w:t>
            </w:r>
            <w:hyperlink r:id="rId26">
              <w:r>
                <w:rPr>
                  <w:color w:val="0000FF"/>
                </w:rPr>
                <w:t>N 13-ГД</w:t>
              </w:r>
            </w:hyperlink>
            <w:r>
              <w:rPr>
                <w:color w:val="392C69"/>
              </w:rPr>
              <w:t>,</w:t>
            </w:r>
          </w:p>
          <w:p w:rsidR="00D60DEC" w:rsidRDefault="00D60DEC">
            <w:pPr>
              <w:pStyle w:val="ConsPlusNormal"/>
              <w:jc w:val="center"/>
            </w:pPr>
            <w:r>
              <w:rPr>
                <w:color w:val="392C69"/>
              </w:rPr>
              <w:t xml:space="preserve">от 10.06.2024 </w:t>
            </w:r>
            <w:hyperlink r:id="rId27">
              <w:r>
                <w:rPr>
                  <w:color w:val="0000FF"/>
                </w:rPr>
                <w:t>N 43-ГД</w:t>
              </w:r>
            </w:hyperlink>
            <w:r>
              <w:rPr>
                <w:color w:val="392C69"/>
              </w:rPr>
              <w:t xml:space="preserve">, от 31.10.2024 </w:t>
            </w:r>
            <w:hyperlink r:id="rId28">
              <w:r>
                <w:rPr>
                  <w:color w:val="0000FF"/>
                </w:rPr>
                <w:t>N 89-ГД</w:t>
              </w:r>
            </w:hyperlink>
            <w:r>
              <w:rPr>
                <w:color w:val="392C69"/>
              </w:rPr>
              <w:t>,</w:t>
            </w:r>
          </w:p>
          <w:p w:rsidR="00D60DEC" w:rsidRDefault="00D60DEC">
            <w:pPr>
              <w:pStyle w:val="ConsPlusNormal"/>
              <w:jc w:val="center"/>
            </w:pPr>
            <w:r>
              <w:rPr>
                <w:color w:val="392C69"/>
              </w:rPr>
              <w:t>с изм., внесенными Законами Самарской области</w:t>
            </w:r>
          </w:p>
          <w:p w:rsidR="00D60DEC" w:rsidRDefault="00D60DEC">
            <w:pPr>
              <w:pStyle w:val="ConsPlusNormal"/>
              <w:jc w:val="center"/>
            </w:pPr>
            <w:r>
              <w:rPr>
                <w:color w:val="392C69"/>
              </w:rPr>
              <w:t xml:space="preserve">от 13.12.2012 </w:t>
            </w:r>
            <w:hyperlink r:id="rId29">
              <w:r>
                <w:rPr>
                  <w:color w:val="0000FF"/>
                </w:rPr>
                <w:t>N 129-ГД</w:t>
              </w:r>
            </w:hyperlink>
            <w:r>
              <w:rPr>
                <w:color w:val="392C69"/>
              </w:rPr>
              <w:t xml:space="preserve"> (ред. 01.02.2013), от 04.12.2013 </w:t>
            </w:r>
            <w:hyperlink r:id="rId30">
              <w:r>
                <w:rPr>
                  <w:color w:val="0000FF"/>
                </w:rPr>
                <w:t>N 105-ГД</w:t>
              </w:r>
            </w:hyperlink>
            <w:r>
              <w:rPr>
                <w:color w:val="392C69"/>
              </w:rPr>
              <w:t>,</w:t>
            </w:r>
          </w:p>
          <w:p w:rsidR="00D60DEC" w:rsidRDefault="00D60DEC">
            <w:pPr>
              <w:pStyle w:val="ConsPlusNormal"/>
              <w:jc w:val="center"/>
            </w:pPr>
            <w:r>
              <w:rPr>
                <w:color w:val="392C69"/>
              </w:rPr>
              <w:t xml:space="preserve">от 11.12.2014 </w:t>
            </w:r>
            <w:hyperlink r:id="rId31">
              <w:r>
                <w:rPr>
                  <w:color w:val="0000FF"/>
                </w:rPr>
                <w:t>N 125-ГД</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0DEC" w:rsidRDefault="00D60DEC">
            <w:pPr>
              <w:pStyle w:val="ConsPlusNormal"/>
            </w:pPr>
          </w:p>
        </w:tc>
      </w:tr>
    </w:tbl>
    <w:p w:rsidR="00D60DEC" w:rsidRDefault="00D60DEC">
      <w:pPr>
        <w:pStyle w:val="ConsPlusNormal"/>
        <w:jc w:val="both"/>
      </w:pPr>
    </w:p>
    <w:p w:rsidR="00D60DEC" w:rsidRDefault="00D60DEC">
      <w:pPr>
        <w:pStyle w:val="ConsPlusNormal"/>
        <w:ind w:firstLine="540"/>
        <w:jc w:val="both"/>
      </w:pPr>
      <w:r>
        <w:t xml:space="preserve">Настоящий Закон в соответствии с Жилищным </w:t>
      </w:r>
      <w:hyperlink r:id="rId32">
        <w:r>
          <w:rPr>
            <w:color w:val="0000FF"/>
          </w:rPr>
          <w:t>кодексом</w:t>
        </w:r>
      </w:hyperlink>
      <w:r>
        <w:t xml:space="preserve"> Российской Федерации, Федеральным </w:t>
      </w:r>
      <w:hyperlink r:id="rId33">
        <w:r>
          <w:rPr>
            <w:color w:val="0000FF"/>
          </w:rPr>
          <w:t>законом</w:t>
        </w:r>
      </w:hyperlink>
      <w:r>
        <w:t xml:space="preserve"> "Об общих принципах организации публичной власти в субъектах Российской Федерации" и Федеральным </w:t>
      </w:r>
      <w:hyperlink r:id="rId34">
        <w:r>
          <w:rPr>
            <w:color w:val="0000FF"/>
          </w:rPr>
          <w:t>законом</w:t>
        </w:r>
      </w:hyperlink>
      <w:r>
        <w:t xml:space="preserve"> "О дополнительных гарантиях по социальной поддержке детей-сирот и детей, оставшихся без попечения родителей" определяет порядок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 и предусматривает передачу отдельных государственных полномочий Самарской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p w:rsidR="00D60DEC" w:rsidRDefault="00D60DEC">
      <w:pPr>
        <w:pStyle w:val="ConsPlusNormal"/>
        <w:jc w:val="both"/>
      </w:pPr>
      <w:r>
        <w:t xml:space="preserve">(в ред. </w:t>
      </w:r>
      <w:hyperlink r:id="rId35">
        <w:r>
          <w:rPr>
            <w:color w:val="0000FF"/>
          </w:rPr>
          <w:t>Закона</w:t>
        </w:r>
      </w:hyperlink>
      <w:r>
        <w:t xml:space="preserve"> Самарской области от 14.04.2022 N 35-ГД)</w:t>
      </w:r>
    </w:p>
    <w:p w:rsidR="00D60DEC" w:rsidRDefault="00D60DEC">
      <w:pPr>
        <w:pStyle w:val="ConsPlusNormal"/>
        <w:jc w:val="both"/>
      </w:pPr>
    </w:p>
    <w:p w:rsidR="00D60DEC" w:rsidRDefault="00D60DEC">
      <w:pPr>
        <w:pStyle w:val="ConsPlusTitle"/>
        <w:ind w:firstLine="540"/>
        <w:jc w:val="both"/>
        <w:outlineLvl w:val="1"/>
      </w:pPr>
      <w:r>
        <w:t>Статья 1. Предмет правового регулирования настоящего Закона</w:t>
      </w:r>
    </w:p>
    <w:p w:rsidR="00D60DEC" w:rsidRDefault="00D60DEC">
      <w:pPr>
        <w:pStyle w:val="ConsPlusNormal"/>
        <w:jc w:val="both"/>
      </w:pPr>
    </w:p>
    <w:p w:rsidR="00D60DEC" w:rsidRDefault="00D60DEC">
      <w:pPr>
        <w:pStyle w:val="ConsPlusNormal"/>
        <w:ind w:firstLine="540"/>
        <w:jc w:val="both"/>
      </w:pPr>
      <w:bookmarkStart w:id="0" w:name="P34"/>
      <w:bookmarkEnd w:id="0"/>
      <w:r>
        <w:t xml:space="preserve">1. Настоящий Закон регулирует отношения, связанные с однократным предоставлением детям-сиротам и детям, оставшимся без попечения родителей, лицам из числа детей-сирот и детей, оставшихся без попечения родителей, в том числе лицам, которые относились к категории детей-сирот и детей, оставшихся без попечения родителей, лицам из числа детей-сирот и детей, оставшихся без попечения родителей, и достигли возраста 23 лет,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детям-сиротам и детям, оставшимся без попечения родителей, лицам из </w:t>
      </w:r>
      <w:r>
        <w:lastRenderedPageBreak/>
        <w:t>числа детей-сирот и детей, оставшихся без попечения родителей, в том числе лицам, которые относились к категории детей-сирот и детей, оставшихся без попечения родителей, лицам из числа детей-сирот и детей, оставшихся без попечения родителей, и достигли возраста 23 лет,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(далее вместе - дети-сироты и дети, оставшиеся без попечения родителей), благоустроенных жилых помещений для предоставления детям-сиротам и детям, оставшимся без попечения родителей, специализированного жилищного фонда по договору найма специализированных жилых помещений.</w:t>
      </w:r>
    </w:p>
    <w:p w:rsidR="00D60DEC" w:rsidRDefault="00D60DEC">
      <w:pPr>
        <w:pStyle w:val="ConsPlusNormal"/>
        <w:jc w:val="both"/>
      </w:pPr>
      <w:r>
        <w:t xml:space="preserve">(часть 1 в ред. </w:t>
      </w:r>
      <w:hyperlink r:id="rId36">
        <w:r>
          <w:rPr>
            <w:color w:val="0000FF"/>
          </w:rPr>
          <w:t>Закона</w:t>
        </w:r>
      </w:hyperlink>
      <w:r>
        <w:t xml:space="preserve"> Самарской области от 31.12.2019 N 144-ГД)</w:t>
      </w:r>
    </w:p>
    <w:p w:rsidR="00D60DEC" w:rsidRDefault="00D60DEC">
      <w:pPr>
        <w:pStyle w:val="ConsPlusNormal"/>
        <w:spacing w:before="220"/>
        <w:ind w:firstLine="540"/>
        <w:jc w:val="both"/>
      </w:pPr>
      <w:r>
        <w:t xml:space="preserve">2. Настоящим Законом органы местного самоуправления муниципальных районов и городских округов Самарской области (далее - органы местного самоуправления) наделяются отдельными государственными полномочиями Самарской области по обеспечению жилыми помещениями, указанными в </w:t>
      </w:r>
      <w:hyperlink w:anchor="P34">
        <w:r>
          <w:rPr>
            <w:color w:val="0000FF"/>
          </w:rPr>
          <w:t>части 1</w:t>
        </w:r>
      </w:hyperlink>
      <w:r>
        <w:t xml:space="preserve"> настоящей статьи, детей-сирот и детей, оставшихся без попечения родителей (далее - государственные полномочия).</w:t>
      </w:r>
    </w:p>
    <w:p w:rsidR="00D60DEC" w:rsidRDefault="00D60DEC">
      <w:pPr>
        <w:pStyle w:val="ConsPlusNormal"/>
        <w:spacing w:before="220"/>
        <w:ind w:firstLine="540"/>
        <w:jc w:val="both"/>
      </w:pPr>
      <w:r>
        <w:t>Понятия и термины, используемые в настоящем Законе, применяются в том значении, в котором они определены действующим законодательством Российской Федерации.</w:t>
      </w:r>
    </w:p>
    <w:p w:rsidR="00D60DEC" w:rsidRDefault="00D60DEC">
      <w:pPr>
        <w:pStyle w:val="ConsPlusNormal"/>
        <w:jc w:val="both"/>
      </w:pPr>
      <w:r>
        <w:t xml:space="preserve">(абзац введен </w:t>
      </w:r>
      <w:hyperlink r:id="rId37">
        <w:r>
          <w:rPr>
            <w:color w:val="0000FF"/>
          </w:rPr>
          <w:t>Законом</w:t>
        </w:r>
      </w:hyperlink>
      <w:r>
        <w:t xml:space="preserve"> Самарской области от 10.04.2013 N 23-ГД)</w:t>
      </w:r>
    </w:p>
    <w:p w:rsidR="00D60DEC" w:rsidRDefault="00D60DEC">
      <w:pPr>
        <w:pStyle w:val="ConsPlusNormal"/>
        <w:spacing w:before="220"/>
        <w:ind w:firstLine="540"/>
        <w:jc w:val="both"/>
      </w:pPr>
      <w:r>
        <w:t>3. Действие настоящего Закона распространяется на детей-сирот и детей, оставшихся без попечения родителей, проживающих на территории Самарской области и ранее не обеспеченных жилыми помещениями за счет бюджетных средств по основаниям, предусмотренным в целях реализации прав детей-сирот и детей, оставшихся без попечения родителей, на обеспечение жилыми помещениями.</w:t>
      </w:r>
    </w:p>
    <w:p w:rsidR="00D60DEC" w:rsidRDefault="00D60DEC">
      <w:pPr>
        <w:pStyle w:val="ConsPlusNormal"/>
        <w:jc w:val="both"/>
      </w:pPr>
    </w:p>
    <w:p w:rsidR="00D60DEC" w:rsidRDefault="00D60DEC">
      <w:pPr>
        <w:pStyle w:val="ConsPlusTitle"/>
        <w:ind w:firstLine="540"/>
        <w:jc w:val="both"/>
        <w:outlineLvl w:val="1"/>
      </w:pPr>
      <w:bookmarkStart w:id="1" w:name="P41"/>
      <w:bookmarkEnd w:id="1"/>
      <w:r>
        <w:t>Статья 2. Финансовое обеспечение переданных органам местного самоуправления государственных полномочий и формирование специализированного жилищного фонда для предоставления детям-сиротам и детям, оставшимся без попечения родителей, жилых помещений по договору найма специализированных жилых помещений</w:t>
      </w:r>
    </w:p>
    <w:p w:rsidR="00D60DEC" w:rsidRDefault="00D60DEC">
      <w:pPr>
        <w:pStyle w:val="ConsPlusNormal"/>
        <w:jc w:val="both"/>
      </w:pPr>
    </w:p>
    <w:p w:rsidR="00D60DEC" w:rsidRDefault="00D60DEC">
      <w:pPr>
        <w:pStyle w:val="ConsPlusNormal"/>
        <w:ind w:firstLine="540"/>
        <w:jc w:val="both"/>
      </w:pPr>
      <w:r>
        <w:t>1. Финансовое обеспечение переданных органам местного самоуправления государственных полномочий осуществляется за счет предоставляемых местным бюджетам субвенций из областного бюджета.</w:t>
      </w:r>
    </w:p>
    <w:p w:rsidR="00D60DEC" w:rsidRDefault="00D60DEC">
      <w:pPr>
        <w:pStyle w:val="ConsPlusNormal"/>
        <w:spacing w:before="220"/>
        <w:ind w:firstLine="540"/>
        <w:jc w:val="both"/>
      </w:pPr>
      <w:r>
        <w:t>Предоставление субвенций местным бюджетам производится в пределах средств, предусмотренных на эти цели в областном бюджете на соответствующий финансовый год.</w:t>
      </w:r>
    </w:p>
    <w:p w:rsidR="00D60DEC" w:rsidRDefault="00D60DEC">
      <w:pPr>
        <w:pStyle w:val="ConsPlusNormal"/>
        <w:spacing w:before="220"/>
        <w:ind w:firstLine="540"/>
        <w:jc w:val="both"/>
      </w:pPr>
      <w:r>
        <w:t xml:space="preserve">2. Общий объем субвенций, предоставляемых местным бюджетам из областного бюджета для осуществления передаваемых настоящим Законом государственных полномочий, показатели (критерии) распределения между муниципальными образованиями общего объема субвенций, а также методика распределения субвенций местным бюджетам определяются в соответствии с </w:t>
      </w:r>
      <w:hyperlink r:id="rId38">
        <w:r>
          <w:rPr>
            <w:color w:val="0000FF"/>
          </w:rPr>
          <w:t>Порядком</w:t>
        </w:r>
      </w:hyperlink>
      <w:r>
        <w:t xml:space="preserve"> определения общего объема субвенций, предоставляемых местным бюджетам из областного бюджета на исполнение переданных государственных полномочий Самарской области, в том числе государственных полномочий Самарской области в соответствии с Законом Самарской области "Об обеспечении жилыми помещениями детей-сирот и детей, оставшихся без попечения родителей, лиц из числа детей-сирот и детей, оставшихся без попечения родителей, на территории Самарской области", показателями (критериями) распределения между муниципальными образованиями общего объема субвенций, а также методикой распределения субвенций местным бюджетам, установленными в приложении 2 к Закону Самарской области "О наделении органов местного самоуправления на территории Самарской области отдельными государственными полномочиями по обеспечению жилыми помещениями отдельных категорий граждан, а также по постановке на учет и учету граждан, выехавших из районов Крайнего Севера и приравненных к ним местностей".</w:t>
      </w:r>
    </w:p>
    <w:p w:rsidR="00D60DEC" w:rsidRDefault="00D60DEC">
      <w:pPr>
        <w:pStyle w:val="ConsPlusNormal"/>
        <w:jc w:val="both"/>
      </w:pPr>
      <w:r>
        <w:t xml:space="preserve">(часть 2 в ред. </w:t>
      </w:r>
      <w:hyperlink r:id="rId39">
        <w:r>
          <w:rPr>
            <w:color w:val="0000FF"/>
          </w:rPr>
          <w:t>Закона</w:t>
        </w:r>
      </w:hyperlink>
      <w:r>
        <w:t xml:space="preserve"> Самарской области от 31.12.2019 N 143-ГД)</w:t>
      </w:r>
    </w:p>
    <w:p w:rsidR="00D60DEC" w:rsidRDefault="00D60DEC">
      <w:pPr>
        <w:pStyle w:val="ConsPlusNormal"/>
        <w:spacing w:before="220"/>
        <w:ind w:firstLine="540"/>
        <w:jc w:val="both"/>
      </w:pPr>
      <w:bookmarkStart w:id="2" w:name="P47"/>
      <w:bookmarkEnd w:id="2"/>
      <w:r>
        <w:t xml:space="preserve">3. Общий объем субвенций, предоставляемых местным бюджетам из областного бюджета на формирование органами местного самоуправления специализированного жилищного фонда в части включения в него жилых помещений для предоставления детям-сиротам и детям, оставшимся без попечения родителей, по договору найма специализированных жилых помещений (далее - муниципальный специализированный жилищный фонд), показатели (критерии) распределения между муниципальными образованиями общего объема субвенций, а также методика распределения субвенций местным бюджетам определяются в соответствии с </w:t>
      </w:r>
      <w:hyperlink w:anchor="P243">
        <w:r>
          <w:rPr>
            <w:color w:val="0000FF"/>
          </w:rPr>
          <w:t>Порядком</w:t>
        </w:r>
      </w:hyperlink>
      <w:r>
        <w:t xml:space="preserve"> определения общего объема субвенций, предоставляемых местным бюджетам из областного бюджета для осуществления органами местного самоуправления государственных полномочий Самарской области по формированию специализированного жилищного фонда в части включения в него жилых помещений для предоставления детям-сиротам и детям, оставшимся без попечения родителей, по договору найма специализированных жилых помещений, показателями (критериями) распределения между муниципальными образованиями общего объема субвенций, а также методикой распределения субвенций местным бюджетам, установленными в приложении 1 к настоящему Закону.</w:t>
      </w:r>
    </w:p>
    <w:p w:rsidR="00D60DEC" w:rsidRDefault="00D60DEC">
      <w:pPr>
        <w:pStyle w:val="ConsPlusNormal"/>
        <w:jc w:val="both"/>
      </w:pPr>
      <w:r>
        <w:t xml:space="preserve">(часть 3 в ред. </w:t>
      </w:r>
      <w:hyperlink r:id="rId40">
        <w:r>
          <w:rPr>
            <w:color w:val="0000FF"/>
          </w:rPr>
          <w:t>Закона</w:t>
        </w:r>
      </w:hyperlink>
      <w:r>
        <w:t xml:space="preserve"> Самарской области от 31.12.2019 N 143-ГД)</w:t>
      </w:r>
    </w:p>
    <w:p w:rsidR="00D60DEC" w:rsidRDefault="00D60DEC">
      <w:pPr>
        <w:pStyle w:val="ConsPlusNormal"/>
        <w:spacing w:before="220"/>
        <w:ind w:firstLine="540"/>
        <w:jc w:val="both"/>
      </w:pPr>
      <w:r>
        <w:t xml:space="preserve">4. Органы местного самоуправления формируют муниципальный специализированный жилищный фонд путем приобретения жилых помещений в муниципальную собственность и (или) строительства жилых помещений в соответствии с Федеральным </w:t>
      </w:r>
      <w:hyperlink r:id="rId4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за счет субвенций, предоставляемых в соответствии с </w:t>
      </w:r>
      <w:hyperlink w:anchor="P47">
        <w:r>
          <w:rPr>
            <w:color w:val="0000FF"/>
          </w:rPr>
          <w:t>частью 3</w:t>
        </w:r>
      </w:hyperlink>
      <w:r>
        <w:t xml:space="preserve"> настоящей статьи.</w:t>
      </w:r>
    </w:p>
    <w:p w:rsidR="00D60DEC" w:rsidRDefault="00D60DEC">
      <w:pPr>
        <w:pStyle w:val="ConsPlusNormal"/>
        <w:jc w:val="both"/>
      </w:pPr>
      <w:r>
        <w:t xml:space="preserve">(в ред. </w:t>
      </w:r>
      <w:hyperlink r:id="rId42">
        <w:r>
          <w:rPr>
            <w:color w:val="0000FF"/>
          </w:rPr>
          <w:t>Закона</w:t>
        </w:r>
      </w:hyperlink>
      <w:r>
        <w:t xml:space="preserve"> Самарской области от 19.05.2014 N 57-ГД)</w:t>
      </w:r>
    </w:p>
    <w:p w:rsidR="00D60DEC" w:rsidRDefault="00D60DEC">
      <w:pPr>
        <w:pStyle w:val="ConsPlusNormal"/>
        <w:spacing w:before="220"/>
        <w:ind w:firstLine="540"/>
        <w:jc w:val="both"/>
      </w:pPr>
      <w:r>
        <w:t xml:space="preserve">Органы местного самоуправления дополнительно за счет собственных средств могут включать в муниципальный специализированный жилищный фонд жилые помещения, находящиеся в муниципальной собственности, с соблюдением требований и в порядке, которые установлены </w:t>
      </w:r>
      <w:hyperlink r:id="rId43">
        <w:r>
          <w:rPr>
            <w:color w:val="0000FF"/>
          </w:rPr>
          <w:t>постановлением</w:t>
        </w:r>
      </w:hyperlink>
      <w:r>
        <w:t xml:space="preserve"> Правительства Российской Федерации "Об утверждении правил отнесения жилого помещения к специализированному жилищному фонду и типовых договоров найма специализированных жилых помещений".</w:t>
      </w:r>
    </w:p>
    <w:p w:rsidR="00D60DEC" w:rsidRDefault="00D60DEC">
      <w:pPr>
        <w:pStyle w:val="ConsPlusNormal"/>
        <w:jc w:val="both"/>
      </w:pPr>
      <w:r>
        <w:t xml:space="preserve">(в ред. </w:t>
      </w:r>
      <w:hyperlink r:id="rId44">
        <w:r>
          <w:rPr>
            <w:color w:val="0000FF"/>
          </w:rPr>
          <w:t>Закона</w:t>
        </w:r>
      </w:hyperlink>
      <w:r>
        <w:t xml:space="preserve"> Самарской области от 10.04.2013 N 23-ГД)</w:t>
      </w:r>
    </w:p>
    <w:p w:rsidR="00D60DEC" w:rsidRDefault="00D60DEC">
      <w:pPr>
        <w:pStyle w:val="ConsPlusNormal"/>
        <w:spacing w:before="220"/>
        <w:ind w:firstLine="540"/>
        <w:jc w:val="both"/>
      </w:pPr>
      <w:r>
        <w:t>5. Жилое помещение муниципального специализированного жилищного фонда для детей-сирот и детей, оставшихся без попечения родителей, должно быть пригодным для проживания, отвечать установленным санитарным и техническим правилам и нормам, требованиям пожарной безопасности, экологическим и иным требованиям законодательства Российской Федерации, быть благоустроенным применительно к условиям соответствующего населенного пункта.</w:t>
      </w:r>
    </w:p>
    <w:p w:rsidR="00D60DEC" w:rsidRDefault="00D60DEC">
      <w:pPr>
        <w:pStyle w:val="ConsPlusNormal"/>
        <w:jc w:val="both"/>
      </w:pPr>
    </w:p>
    <w:p w:rsidR="00D60DEC" w:rsidRDefault="00D60DEC">
      <w:pPr>
        <w:pStyle w:val="ConsPlusTitle"/>
        <w:ind w:firstLine="540"/>
        <w:jc w:val="both"/>
        <w:outlineLvl w:val="1"/>
      </w:pPr>
      <w:r>
        <w:t>Статья 2.1. Информационное обеспечение предоставления жилых помещений детям-сиротам и детям, оставшимся без попечения родителей</w:t>
      </w:r>
    </w:p>
    <w:p w:rsidR="00D60DEC" w:rsidRDefault="00D60DEC">
      <w:pPr>
        <w:pStyle w:val="ConsPlusNormal"/>
        <w:ind w:firstLine="540"/>
        <w:jc w:val="both"/>
      </w:pPr>
    </w:p>
    <w:p w:rsidR="00D60DEC" w:rsidRDefault="00D60DEC">
      <w:pPr>
        <w:pStyle w:val="ConsPlusNormal"/>
        <w:ind w:firstLine="540"/>
        <w:jc w:val="both"/>
      </w:pPr>
      <w:r>
        <w:t xml:space="preserve">(в ред. </w:t>
      </w:r>
      <w:hyperlink r:id="rId45">
        <w:r>
          <w:rPr>
            <w:color w:val="0000FF"/>
          </w:rPr>
          <w:t>Закона</w:t>
        </w:r>
      </w:hyperlink>
      <w:r>
        <w:t xml:space="preserve"> Самарской области от 31.12.2019 N 144-ГД)</w:t>
      </w:r>
    </w:p>
    <w:p w:rsidR="00D60DEC" w:rsidRDefault="00D60DEC">
      <w:pPr>
        <w:pStyle w:val="ConsPlusNormal"/>
        <w:jc w:val="both"/>
      </w:pPr>
    </w:p>
    <w:p w:rsidR="00D60DEC" w:rsidRDefault="00D60DEC">
      <w:pPr>
        <w:pStyle w:val="ConsPlusNormal"/>
        <w:ind w:firstLine="540"/>
        <w:jc w:val="both"/>
      </w:pPr>
      <w:r>
        <w:t xml:space="preserve">Информация о включении или исключении детей-сирот и детей, оставшихся без попечения родителей, из списка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муниципального специализированного жилищного фонда, о предоставлении жилых помещений детям-сиротам и детям, оставшимся без попечения родителей, предоставляемых в соответствии с настоящим Законом,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r:id="rId46">
        <w:r>
          <w:rPr>
            <w:color w:val="0000FF"/>
          </w:rPr>
          <w:t>законом</w:t>
        </w:r>
      </w:hyperlink>
      <w:r>
        <w:t xml:space="preserve"> "О государственной социальной помощи" органом исполнительной власти Самарской области, уполномоченным в сфере социальной защиты населения, на основании данных органов местного самоуправления.</w:t>
      </w:r>
    </w:p>
    <w:p w:rsidR="00D60DEC" w:rsidRDefault="00D60DEC">
      <w:pPr>
        <w:pStyle w:val="ConsPlusNormal"/>
        <w:jc w:val="both"/>
      </w:pPr>
      <w:r>
        <w:t xml:space="preserve">(в ред. </w:t>
      </w:r>
      <w:hyperlink r:id="rId47">
        <w:r>
          <w:rPr>
            <w:color w:val="0000FF"/>
          </w:rPr>
          <w:t>Закона</w:t>
        </w:r>
      </w:hyperlink>
      <w:r>
        <w:t xml:space="preserve"> Самарской области от 10.06.2024 N 43-ГД)</w:t>
      </w:r>
    </w:p>
    <w:p w:rsidR="00D60DEC" w:rsidRDefault="00D60DEC">
      <w:pPr>
        <w:pStyle w:val="ConsPlusNormal"/>
        <w:jc w:val="both"/>
      </w:pPr>
    </w:p>
    <w:p w:rsidR="00D60DEC" w:rsidRDefault="00D60DEC">
      <w:pPr>
        <w:pStyle w:val="ConsPlusTitle"/>
        <w:ind w:firstLine="540"/>
        <w:jc w:val="both"/>
        <w:outlineLvl w:val="1"/>
      </w:pPr>
      <w:bookmarkStart w:id="3" w:name="P62"/>
      <w:bookmarkEnd w:id="3"/>
      <w:r>
        <w:t>Статья 3. Порядок предоставления и использования жилых помещений для детей-сирот и детей, оставшихся без попечения родителей</w:t>
      </w:r>
    </w:p>
    <w:p w:rsidR="00D60DEC" w:rsidRDefault="00D60DEC">
      <w:pPr>
        <w:pStyle w:val="ConsPlusNormal"/>
        <w:jc w:val="both"/>
      </w:pPr>
    </w:p>
    <w:p w:rsidR="00D60DEC" w:rsidRDefault="00D60DEC">
      <w:pPr>
        <w:pStyle w:val="ConsPlusNormal"/>
        <w:ind w:firstLine="540"/>
        <w:jc w:val="both"/>
      </w:pPr>
      <w:r>
        <w:t>1. Детям-сиротам и детям, оставшимся без попечения родителей, органом местного самоуправления муниципального образования, на территории которого находится место жительства указанных лиц, предоставляются благоустроенные жилые помещения муниципального специализированного жилищного фонда по договорам найма специализированных жилых помещений.</w:t>
      </w:r>
    </w:p>
    <w:p w:rsidR="00D60DEC" w:rsidRDefault="00D60DEC">
      <w:pPr>
        <w:pStyle w:val="ConsPlusNormal"/>
        <w:spacing w:before="220"/>
        <w:ind w:firstLine="540"/>
        <w:jc w:val="both"/>
      </w:pPr>
      <w:bookmarkStart w:id="4" w:name="P65"/>
      <w:bookmarkEnd w:id="4"/>
      <w:r>
        <w:t>2. Жилые помещения предоставляются детям-сиротам и детям, оставшимся без попечения родителей, по их заявлению в письменной форме по достижении ими возраста 18 лет, а также в случае приобретения ими полной дееспособности до достижения совершеннолетия.</w:t>
      </w:r>
    </w:p>
    <w:p w:rsidR="00D60DEC" w:rsidRDefault="00D60DEC">
      <w:pPr>
        <w:pStyle w:val="ConsPlusNormal"/>
        <w:jc w:val="both"/>
      </w:pPr>
      <w:r>
        <w:t xml:space="preserve">(в ред. </w:t>
      </w:r>
      <w:hyperlink r:id="rId48">
        <w:r>
          <w:rPr>
            <w:color w:val="0000FF"/>
          </w:rPr>
          <w:t>Закона</w:t>
        </w:r>
      </w:hyperlink>
      <w:r>
        <w:t xml:space="preserve"> Самарской области от 27.12.2018 N 112-ГД)</w:t>
      </w:r>
    </w:p>
    <w:p w:rsidR="00D60DEC" w:rsidRDefault="00D60DEC">
      <w:pPr>
        <w:pStyle w:val="ConsPlusNormal"/>
        <w:spacing w:before="220"/>
        <w:ind w:firstLine="540"/>
        <w:jc w:val="both"/>
      </w:pPr>
      <w:r>
        <w:t>3. По заявлению в письменной форме детей-сирот и детей, оставшихся без попечения родителей, достигших возраста 18 лет, жилые помещения предоставляются им по окончании срока пребывания в образовательных организациях, организациях социального обслуживания, медицинских организациях и иных организациях, создаваемых в установленном законом порядке для детей-сирот и детей, оставшихся без попечения родителей, а также по завершении получения профессионального образования, профессионального обучения, либо окончании прохождения военной службы по призыву, либо окончании отбывания наказания в исправительных учреждениях.</w:t>
      </w:r>
    </w:p>
    <w:p w:rsidR="00D60DEC" w:rsidRDefault="00D60DEC">
      <w:pPr>
        <w:pStyle w:val="ConsPlusNormal"/>
        <w:jc w:val="both"/>
      </w:pPr>
      <w:r>
        <w:t xml:space="preserve">(в ред. Законов Самарской области от 07.02.2014 </w:t>
      </w:r>
      <w:hyperlink r:id="rId49">
        <w:r>
          <w:rPr>
            <w:color w:val="0000FF"/>
          </w:rPr>
          <w:t>N 17-ГД</w:t>
        </w:r>
      </w:hyperlink>
      <w:r>
        <w:t xml:space="preserve">, от 10.03.2015 </w:t>
      </w:r>
      <w:hyperlink r:id="rId50">
        <w:r>
          <w:rPr>
            <w:color w:val="0000FF"/>
          </w:rPr>
          <w:t>N 16-ГД</w:t>
        </w:r>
      </w:hyperlink>
      <w:r>
        <w:t xml:space="preserve">, от 11.04.2016 </w:t>
      </w:r>
      <w:hyperlink r:id="rId51">
        <w:r>
          <w:rPr>
            <w:color w:val="0000FF"/>
          </w:rPr>
          <w:t>N 55-ГД</w:t>
        </w:r>
      </w:hyperlink>
      <w:r>
        <w:t xml:space="preserve">, от 27.12.2018 </w:t>
      </w:r>
      <w:hyperlink r:id="rId52">
        <w:r>
          <w:rPr>
            <w:color w:val="0000FF"/>
          </w:rPr>
          <w:t>N 112-ГД</w:t>
        </w:r>
      </w:hyperlink>
      <w:r>
        <w:t>)</w:t>
      </w:r>
    </w:p>
    <w:p w:rsidR="00D60DEC" w:rsidRDefault="00D60DEC">
      <w:pPr>
        <w:pStyle w:val="ConsPlusNormal"/>
        <w:spacing w:before="220"/>
        <w:ind w:firstLine="540"/>
        <w:jc w:val="both"/>
      </w:pPr>
      <w:r>
        <w:t>4. Проживание детей-сирот и детей, оставшихся без попечения родителей,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 признается невозможным, если это противоречит интересам указанных лиц в связи с наличием одного из следующих обстоятельств:</w:t>
      </w:r>
    </w:p>
    <w:p w:rsidR="00D60DEC" w:rsidRDefault="00D60DEC">
      <w:pPr>
        <w:pStyle w:val="ConsPlusNormal"/>
        <w:spacing w:before="220"/>
        <w:ind w:firstLine="540"/>
        <w:jc w:val="both"/>
      </w:pPr>
      <w:r>
        <w:t>1) проживание на любом законном основании в таких жилых помещениях:</w:t>
      </w:r>
    </w:p>
    <w:p w:rsidR="00D60DEC" w:rsidRDefault="00D60DEC">
      <w:pPr>
        <w:pStyle w:val="ConsPlusNormal"/>
        <w:spacing w:before="220"/>
        <w:ind w:firstLine="540"/>
        <w:jc w:val="both"/>
      </w:pPr>
      <w:r>
        <w:t xml:space="preserve">родителей, лишенных родительских прав, опекунов и попечителей, отстраненных в установленном порядке от выполнения своих обязанностей, бывших усыновителей, если усыновление отменено, лиц, не являющихся членами семьи детей-сирот и детей, оставшихся без попечения родителей (при наличии вступившего в законную силу решения суда об отказе в принудительном обмене жилого помещения в соответствии с </w:t>
      </w:r>
      <w:hyperlink r:id="rId53">
        <w:r>
          <w:rPr>
            <w:color w:val="0000FF"/>
          </w:rPr>
          <w:t>частью 3 статьи 72</w:t>
        </w:r>
      </w:hyperlink>
      <w:r>
        <w:t xml:space="preserve"> Жилищного кодекса Российской Федерации);</w:t>
      </w:r>
    </w:p>
    <w:p w:rsidR="00D60DEC" w:rsidRDefault="00D60DEC">
      <w:pPr>
        <w:pStyle w:val="ConsPlusNormal"/>
        <w:spacing w:before="220"/>
        <w:ind w:firstLine="540"/>
        <w:jc w:val="both"/>
      </w:pPr>
      <w:r>
        <w:t xml:space="preserve">лиц, страдающих тяжелыми формами хронических заболеваний в соответствии с указанным в </w:t>
      </w:r>
      <w:hyperlink r:id="rId54">
        <w:r>
          <w:rPr>
            <w:color w:val="0000FF"/>
          </w:rPr>
          <w:t>пункте 4 части 1 статьи 51</w:t>
        </w:r>
      </w:hyperlink>
      <w:r>
        <w:t xml:space="preserve"> Жилищного кодекса Российской Федерации перечнем, при которых невозможно совместное проживание с ними в одном жилом помещении;</w:t>
      </w:r>
    </w:p>
    <w:p w:rsidR="00D60DEC" w:rsidRDefault="00D60DEC">
      <w:pPr>
        <w:pStyle w:val="ConsPlusNormal"/>
        <w:spacing w:before="220"/>
        <w:ind w:firstLine="540"/>
        <w:jc w:val="both"/>
      </w:pPr>
      <w:r>
        <w:t xml:space="preserve">2) жилые помещения признаны непригодными для проживания по основаниям и в </w:t>
      </w:r>
      <w:hyperlink r:id="rId55">
        <w:r>
          <w:rPr>
            <w:color w:val="0000FF"/>
          </w:rPr>
          <w:t>порядке</w:t>
        </w:r>
      </w:hyperlink>
      <w:r>
        <w:t>, которые установлены жилищным законодательством;</w:t>
      </w:r>
    </w:p>
    <w:p w:rsidR="00D60DEC" w:rsidRDefault="00D60DEC">
      <w:pPr>
        <w:pStyle w:val="ConsPlusNormal"/>
        <w:jc w:val="both"/>
      </w:pPr>
      <w:r>
        <w:t xml:space="preserve">(п. 2 в ред. </w:t>
      </w:r>
      <w:hyperlink r:id="rId56">
        <w:r>
          <w:rPr>
            <w:color w:val="0000FF"/>
          </w:rPr>
          <w:t>Закона</w:t>
        </w:r>
      </w:hyperlink>
      <w:r>
        <w:t xml:space="preserve"> Самарской области от 27.12.2018 N 112-ГД)</w:t>
      </w:r>
    </w:p>
    <w:p w:rsidR="00D60DEC" w:rsidRDefault="00D60DEC">
      <w:pPr>
        <w:pStyle w:val="ConsPlusNormal"/>
        <w:spacing w:before="220"/>
        <w:ind w:firstLine="540"/>
        <w:jc w:val="both"/>
      </w:pPr>
      <w:r>
        <w:t>3) общая площадь жилого помещения, приходящаяся на одно лицо, проживающее в данном жилом помещении, менее учетной нормы площади жилого помещения, в том числе если такое уменьшение произойдет в результате вселения в данное жилое помещение детей-сирот и детей, оставшихся без попечения родителей.</w:t>
      </w:r>
    </w:p>
    <w:p w:rsidR="00D60DEC" w:rsidRDefault="00D60DEC">
      <w:pPr>
        <w:pStyle w:val="ConsPlusNormal"/>
        <w:spacing w:before="220"/>
        <w:ind w:firstLine="540"/>
        <w:jc w:val="both"/>
      </w:pPr>
      <w:r>
        <w:t xml:space="preserve">Решение об установлении факта невозможности проживания детей-сирот и детей, оставшихся без попечения родителей, в ранее занимаемых жилых помещениях принимается органом местного самоуправления в </w:t>
      </w:r>
      <w:hyperlink r:id="rId57">
        <w:r>
          <w:rPr>
            <w:color w:val="0000FF"/>
          </w:rPr>
          <w:t>порядке</w:t>
        </w:r>
      </w:hyperlink>
      <w:r>
        <w:t>, установленном Правительством Самарской области.</w:t>
      </w:r>
    </w:p>
    <w:p w:rsidR="00D60DEC" w:rsidRDefault="00D60DEC">
      <w:pPr>
        <w:pStyle w:val="ConsPlusNormal"/>
        <w:jc w:val="both"/>
      </w:pPr>
      <w:r>
        <w:t xml:space="preserve">(абзац введен </w:t>
      </w:r>
      <w:hyperlink r:id="rId58">
        <w:r>
          <w:rPr>
            <w:color w:val="0000FF"/>
          </w:rPr>
          <w:t>Законом</w:t>
        </w:r>
      </w:hyperlink>
      <w:r>
        <w:t xml:space="preserve"> Самарской области от 31.10.2024 N 89-ГД)</w:t>
      </w:r>
    </w:p>
    <w:p w:rsidR="00D60DEC" w:rsidRDefault="00D60DEC">
      <w:pPr>
        <w:pStyle w:val="ConsPlusNormal"/>
        <w:spacing w:before="220"/>
        <w:ind w:firstLine="540"/>
        <w:jc w:val="both"/>
      </w:pPr>
      <w:r>
        <w:t>5. В Самарской области в целях настоящего Закона учетная норма площади жилого помещения составляет 14 квадратных метров общей площади жилого помещения на человека.</w:t>
      </w:r>
    </w:p>
    <w:p w:rsidR="00D60DEC" w:rsidRDefault="00D60DEC">
      <w:pPr>
        <w:pStyle w:val="ConsPlusNormal"/>
        <w:jc w:val="both"/>
      </w:pPr>
      <w:r>
        <w:t xml:space="preserve">(в ред. </w:t>
      </w:r>
      <w:hyperlink r:id="rId59">
        <w:r>
          <w:rPr>
            <w:color w:val="0000FF"/>
          </w:rPr>
          <w:t>Закона</w:t>
        </w:r>
      </w:hyperlink>
      <w:r>
        <w:t xml:space="preserve"> Самарской области от 10.04.2013 N 23-ГД)</w:t>
      </w:r>
    </w:p>
    <w:p w:rsidR="00D60DEC" w:rsidRDefault="00D60DEC">
      <w:pPr>
        <w:pStyle w:val="ConsPlusNormal"/>
        <w:spacing w:before="220"/>
        <w:ind w:firstLine="540"/>
        <w:jc w:val="both"/>
      </w:pPr>
      <w:r>
        <w:t>6. Срок действия договора найма специализированного жилого помещения, предоставляемого детям-сиротам и детям, оставшимся без попечения родителей, составляет пять лет.</w:t>
      </w:r>
    </w:p>
    <w:p w:rsidR="00D60DEC" w:rsidRDefault="00D60DEC">
      <w:pPr>
        <w:pStyle w:val="ConsPlusNormal"/>
        <w:spacing w:before="220"/>
        <w:ind w:firstLine="540"/>
        <w:jc w:val="both"/>
      </w:pPr>
      <w:r>
        <w:t xml:space="preserve">Срок действия договора найма специализированного жилого помещения может быть сокращен по инициативе лица, с которым заключен договор найма специализированного жилого помещения, но не более чем на два года. Решение о сокращении срока действия договора найма специализированного жилого помещения или об отказе в сокращении этого срока принимается органом местного самоуправления Самарской области в </w:t>
      </w:r>
      <w:hyperlink r:id="rId60">
        <w:r>
          <w:rPr>
            <w:color w:val="0000FF"/>
          </w:rPr>
          <w:t>порядке</w:t>
        </w:r>
      </w:hyperlink>
      <w:r>
        <w:t>, установленном Правительством Российской Федерации.</w:t>
      </w:r>
    </w:p>
    <w:p w:rsidR="00D60DEC" w:rsidRDefault="00D60DEC">
      <w:pPr>
        <w:pStyle w:val="ConsPlusNormal"/>
        <w:spacing w:before="220"/>
        <w:ind w:firstLine="540"/>
        <w:jc w:val="both"/>
      </w:pPr>
      <w:r>
        <w:t xml:space="preserve">Форма </w:t>
      </w:r>
      <w:hyperlink r:id="rId61">
        <w:r>
          <w:rPr>
            <w:color w:val="0000FF"/>
          </w:rPr>
          <w:t>заявления</w:t>
        </w:r>
      </w:hyperlink>
      <w:r>
        <w:t xml:space="preserve"> о сокращении срока действия договора найма специализированного жилого помещения, заключенного с лицами, которые относились к категории детей-сирот и детей, оставшихся без попечения родителей, лицами из числа детей-сирот и детей, оставшихся без попечения родителей, утверждается нормативным правовым актом министерства строительства Самарской области.</w:t>
      </w:r>
    </w:p>
    <w:p w:rsidR="00D60DEC" w:rsidRDefault="00D60DEC">
      <w:pPr>
        <w:pStyle w:val="ConsPlusNormal"/>
        <w:jc w:val="both"/>
      </w:pPr>
      <w:r>
        <w:t xml:space="preserve">(часть 6 в ред. </w:t>
      </w:r>
      <w:hyperlink r:id="rId62">
        <w:r>
          <w:rPr>
            <w:color w:val="0000FF"/>
          </w:rPr>
          <w:t>Закона</w:t>
        </w:r>
      </w:hyperlink>
      <w:r>
        <w:t xml:space="preserve"> Самарской области от 11.03.2024 N 13-ГД)</w:t>
      </w:r>
    </w:p>
    <w:p w:rsidR="00D60DEC" w:rsidRDefault="00D60DEC">
      <w:pPr>
        <w:pStyle w:val="ConsPlusNormal"/>
        <w:spacing w:before="220"/>
        <w:ind w:firstLine="540"/>
        <w:jc w:val="both"/>
      </w:pPr>
      <w:r>
        <w:t>7. В случае выявления обстоятельств, свидетельствующих о необходимости оказания лицам, которые относились к категории детей-сирот и детей, оставшихся без попечения родителей, лицам из числа детей-сирот и детей, оставшихся без попечения родителей, содействия в преодолении трудной жизненной ситуации, договор найма специализированного жилого помещения может быть заключен на новый пятилетний срок неоднократно по решению органа местного самоуправления, вынесенному на основании заключения о наличии обстоятельств, свидетельствующих о необходимости оказания содействия в преодолении трудной жизненной ситуации.</w:t>
      </w:r>
    </w:p>
    <w:p w:rsidR="00D60DEC" w:rsidRDefault="00D60DEC">
      <w:pPr>
        <w:pStyle w:val="ConsPlusNormal"/>
        <w:jc w:val="both"/>
      </w:pPr>
      <w:r>
        <w:t xml:space="preserve">(часть 7 в ред. </w:t>
      </w:r>
      <w:hyperlink r:id="rId63">
        <w:r>
          <w:rPr>
            <w:color w:val="0000FF"/>
          </w:rPr>
          <w:t>Закона</w:t>
        </w:r>
      </w:hyperlink>
      <w:r>
        <w:t xml:space="preserve"> Самарской области от 31.10.2024 N 89-ГД)</w:t>
      </w:r>
    </w:p>
    <w:p w:rsidR="00D60DEC" w:rsidRDefault="00D60DEC">
      <w:pPr>
        <w:pStyle w:val="ConsPlusNormal"/>
        <w:spacing w:before="220"/>
        <w:ind w:firstLine="540"/>
        <w:jc w:val="both"/>
      </w:pPr>
      <w:r>
        <w:t xml:space="preserve">8. По окончании срока действия договора найма специализированного жилого помещения и при отсутствии обстоятельств, свидетельствующих о необходимости оказания детям-сиротам и детям, оставшимся без попечения родителей, содействия в преодолении трудной жизненной ситуации, орган местного самоуправления обязан принять решение об исключении жилого помещения из специализированного жилищного фонда и заключить с ними договор социального найма в отношении данного жилого помещения в </w:t>
      </w:r>
      <w:hyperlink r:id="rId64">
        <w:r>
          <w:rPr>
            <w:color w:val="0000FF"/>
          </w:rPr>
          <w:t>порядке</w:t>
        </w:r>
      </w:hyperlink>
      <w:r>
        <w:t>, установленном постановлением Правительства Самарской области.</w:t>
      </w:r>
    </w:p>
    <w:p w:rsidR="00D60DEC" w:rsidRDefault="00D60DEC">
      <w:pPr>
        <w:pStyle w:val="ConsPlusNormal"/>
        <w:jc w:val="both"/>
      </w:pPr>
      <w:r>
        <w:t xml:space="preserve">(в ред. </w:t>
      </w:r>
      <w:hyperlink r:id="rId65">
        <w:r>
          <w:rPr>
            <w:color w:val="0000FF"/>
          </w:rPr>
          <w:t>Закона</w:t>
        </w:r>
      </w:hyperlink>
      <w:r>
        <w:t xml:space="preserve"> Самарской области от 27.12.2018 N 112-ГД)</w:t>
      </w:r>
    </w:p>
    <w:p w:rsidR="00D60DEC" w:rsidRDefault="00D60DEC">
      <w:pPr>
        <w:pStyle w:val="ConsPlusNormal"/>
        <w:spacing w:before="220"/>
        <w:ind w:firstLine="540"/>
        <w:jc w:val="both"/>
      </w:pPr>
      <w:r>
        <w:t xml:space="preserve">9. Жилые помещения по договорам найма специализированных жилых помещений предоставляются лицам, указанным в </w:t>
      </w:r>
      <w:hyperlink w:anchor="P65">
        <w:r>
          <w:rPr>
            <w:color w:val="0000FF"/>
          </w:rPr>
          <w:t>части 2</w:t>
        </w:r>
      </w:hyperlink>
      <w:r>
        <w:t xml:space="preserve"> настоящей статьи, в виде жилых домов, квартир, благоустроенных применительно к условиям соответствующего населенного пункта, по нормам предоставления площади жилого помещения, которая составляет 33 квадратных метра общей площади жилого помещения на одного ребенка-сироту или ребенка, оставшегося без попечения родителей.</w:t>
      </w:r>
    </w:p>
    <w:p w:rsidR="00D60DEC" w:rsidRDefault="00D60DEC">
      <w:pPr>
        <w:pStyle w:val="ConsPlusNormal"/>
        <w:jc w:val="both"/>
      </w:pPr>
      <w:r>
        <w:t xml:space="preserve">(в ред. </w:t>
      </w:r>
      <w:hyperlink r:id="rId66">
        <w:r>
          <w:rPr>
            <w:color w:val="0000FF"/>
          </w:rPr>
          <w:t>Закона</w:t>
        </w:r>
      </w:hyperlink>
      <w:r>
        <w:t xml:space="preserve"> Самарской области от 10.04.2013 N 23-ГД)</w:t>
      </w:r>
    </w:p>
    <w:p w:rsidR="00D60DEC" w:rsidRDefault="00D60DEC">
      <w:pPr>
        <w:pStyle w:val="ConsPlusNormal"/>
        <w:spacing w:before="220"/>
        <w:ind w:firstLine="540"/>
        <w:jc w:val="both"/>
      </w:pPr>
      <w:r>
        <w:t>Жилые помещения по договорам найма специализированных жилых помещений могут быть предоставлены общей площадью, превышающей норму предоставления на одного ребенка-сироту или ребенка, оставшегося без попечения родителей, но не более чем в два раза.</w:t>
      </w:r>
    </w:p>
    <w:p w:rsidR="00D60DEC" w:rsidRDefault="00D60DEC">
      <w:pPr>
        <w:pStyle w:val="ConsPlusNormal"/>
        <w:jc w:val="both"/>
      </w:pPr>
      <w:r>
        <w:t xml:space="preserve">(абзац введен </w:t>
      </w:r>
      <w:hyperlink r:id="rId67">
        <w:r>
          <w:rPr>
            <w:color w:val="0000FF"/>
          </w:rPr>
          <w:t>Законом</w:t>
        </w:r>
      </w:hyperlink>
      <w:r>
        <w:t xml:space="preserve"> Самарской области от 10.04.2013 N 23-ГД; в ред. </w:t>
      </w:r>
      <w:hyperlink r:id="rId68">
        <w:r>
          <w:rPr>
            <w:color w:val="0000FF"/>
          </w:rPr>
          <w:t>Закона</w:t>
        </w:r>
      </w:hyperlink>
      <w:r>
        <w:t xml:space="preserve"> Самарской области от 03.10.2013 N 88-ГД)</w:t>
      </w:r>
    </w:p>
    <w:p w:rsidR="00D60DEC" w:rsidRDefault="00D60DEC">
      <w:pPr>
        <w:pStyle w:val="ConsPlusNormal"/>
        <w:spacing w:before="220"/>
        <w:ind w:firstLine="540"/>
        <w:jc w:val="both"/>
      </w:pPr>
      <w:r>
        <w:t>Общее количество жилых помещений в виде квартир, предоставляемых детям-сиротам и детям, оставшимся без попечения родителей, в одном многоквартирном доме, не может превышать 25 процентов от общего количества квартир в этом многоквартирном доме, за исключением населенных пунктов с численностью жителей менее 10 тысяч человек, а также многоквартирных домов, количество квартир в которых составляет менее десяти.</w:t>
      </w:r>
    </w:p>
    <w:p w:rsidR="00D60DEC" w:rsidRDefault="00D60DEC">
      <w:pPr>
        <w:pStyle w:val="ConsPlusNormal"/>
        <w:jc w:val="both"/>
      </w:pPr>
      <w:r>
        <w:t xml:space="preserve">(абзац введен </w:t>
      </w:r>
      <w:hyperlink r:id="rId69">
        <w:r>
          <w:rPr>
            <w:color w:val="0000FF"/>
          </w:rPr>
          <w:t>Законом</w:t>
        </w:r>
      </w:hyperlink>
      <w:r>
        <w:t xml:space="preserve"> Самарской области от 27.12.2018 N 112-ГД; в ред. </w:t>
      </w:r>
      <w:hyperlink r:id="rId70">
        <w:r>
          <w:rPr>
            <w:color w:val="0000FF"/>
          </w:rPr>
          <w:t>Закона</w:t>
        </w:r>
      </w:hyperlink>
      <w:r>
        <w:t xml:space="preserve"> Самарской области от 04.04.2019 N 31-ГД)</w:t>
      </w:r>
    </w:p>
    <w:p w:rsidR="00D60DEC" w:rsidRDefault="00D60DEC">
      <w:pPr>
        <w:pStyle w:val="ConsPlusNormal"/>
        <w:spacing w:before="220"/>
        <w:ind w:firstLine="540"/>
        <w:jc w:val="both"/>
      </w:pPr>
      <w:r>
        <w:t xml:space="preserve">10. Право на обеспечение жилыми помещениями по основаниям и в порядке, которые предусмотрены Федеральным </w:t>
      </w:r>
      <w:hyperlink r:id="rId71">
        <w:r>
          <w:rPr>
            <w:color w:val="0000FF"/>
          </w:rPr>
          <w:t>законом</w:t>
        </w:r>
      </w:hyperlink>
      <w:r>
        <w:t xml:space="preserve"> "О дополнительных гарантиях по социальной поддержке детей-сирот и детей, оставшихся без попечения родителей" и настоящим Законом, сохраняется за лицами, которые относились к категории детей-сирот и детей, оставшихся без попечения родителей, и достигли возраста 23 лет, до фактического обеспечения их жилыми помещениями.</w:t>
      </w:r>
    </w:p>
    <w:p w:rsidR="00D60DEC" w:rsidRDefault="00D60DEC">
      <w:pPr>
        <w:pStyle w:val="ConsPlusNormal"/>
        <w:jc w:val="both"/>
      </w:pPr>
    </w:p>
    <w:p w:rsidR="00D60DEC" w:rsidRDefault="00D60DEC">
      <w:pPr>
        <w:pStyle w:val="ConsPlusTitle"/>
        <w:ind w:firstLine="540"/>
        <w:jc w:val="both"/>
        <w:outlineLvl w:val="1"/>
      </w:pPr>
      <w:r>
        <w:t>Статья 4. Порядок формирования списка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муниципального специализированного жилищного фонда</w:t>
      </w:r>
    </w:p>
    <w:p w:rsidR="00D60DEC" w:rsidRDefault="00D60DEC">
      <w:pPr>
        <w:pStyle w:val="ConsPlusNormal"/>
        <w:ind w:firstLine="540"/>
        <w:jc w:val="both"/>
      </w:pPr>
    </w:p>
    <w:p w:rsidR="00D60DEC" w:rsidRDefault="00D60DEC">
      <w:pPr>
        <w:pStyle w:val="ConsPlusNormal"/>
        <w:ind w:firstLine="540"/>
        <w:jc w:val="both"/>
      </w:pPr>
      <w:r>
        <w:t xml:space="preserve">(в ред. </w:t>
      </w:r>
      <w:hyperlink r:id="rId72">
        <w:r>
          <w:rPr>
            <w:color w:val="0000FF"/>
          </w:rPr>
          <w:t>Закона</w:t>
        </w:r>
      </w:hyperlink>
      <w:r>
        <w:t xml:space="preserve"> Самарской области от 31.12.2019 N 144-ГД)</w:t>
      </w:r>
    </w:p>
    <w:p w:rsidR="00D60DEC" w:rsidRDefault="00D60DEC">
      <w:pPr>
        <w:pStyle w:val="ConsPlusNormal"/>
        <w:jc w:val="both"/>
      </w:pPr>
    </w:p>
    <w:p w:rsidR="00D60DEC" w:rsidRDefault="00D60DEC">
      <w:pPr>
        <w:pStyle w:val="ConsPlusNormal"/>
        <w:ind w:firstLine="540"/>
        <w:jc w:val="both"/>
      </w:pPr>
      <w:r>
        <w:t>1. Порядок формирования списка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муниципального специализированного жилищного фонда (далее - список), форма заявления о включении в список, примерный перечень документов, необходимых для включения в список, сроки и основания принятия решения о включении либо об отказе во включении в список, а также сроки включения в список устанавливаются Правительством Российской Федерации.</w:t>
      </w:r>
    </w:p>
    <w:p w:rsidR="00D60DEC" w:rsidRDefault="00D60DEC">
      <w:pPr>
        <w:pStyle w:val="ConsPlusNormal"/>
        <w:spacing w:before="220"/>
        <w:ind w:firstLine="540"/>
        <w:jc w:val="both"/>
      </w:pPr>
      <w:r>
        <w:t xml:space="preserve">Исчерпывающий </w:t>
      </w:r>
      <w:hyperlink r:id="rId73">
        <w:r>
          <w:rPr>
            <w:color w:val="0000FF"/>
          </w:rPr>
          <w:t>перечень</w:t>
        </w:r>
      </w:hyperlink>
      <w:r>
        <w:t xml:space="preserve"> документов, которые прилагаются к заявлению о включении в список, устанавливается Правительством Самарской области.</w:t>
      </w:r>
    </w:p>
    <w:p w:rsidR="00D60DEC" w:rsidRDefault="00D60DEC">
      <w:pPr>
        <w:pStyle w:val="ConsPlusNormal"/>
        <w:spacing w:before="220"/>
        <w:ind w:firstLine="540"/>
        <w:jc w:val="both"/>
      </w:pPr>
      <w:r>
        <w:t>Органы местного самоуправления в порядке, установленном Правительством Российской Федерации, принимают заявления детей-сирот и детей, оставшихся без попечения родителей (законного представителя (представителя)), о включении в список по новому месту жительства и исключении из списка по прежнему месту жительства в случае их переезда с прежнего места жительства в другом субъекте Российской Федерации на постоянное место жительства в Самарскую область.</w:t>
      </w:r>
    </w:p>
    <w:p w:rsidR="00D60DEC" w:rsidRDefault="00D60DEC">
      <w:pPr>
        <w:pStyle w:val="ConsPlusNormal"/>
        <w:spacing w:before="220"/>
        <w:ind w:firstLine="540"/>
        <w:jc w:val="both"/>
      </w:pPr>
      <w:r>
        <w:t>2. При переезде на постоянное место жительства за пределы муниципального образования дети-сироты и дети, оставшиеся без попечения родителей, исключаются из списка на территории этого муниципального образования и включаются в список в другом муниципальном образовании Самарской области без сохранения срока первоначальной постановки на учет с даты подачи заявления в орган местного самоуправления по новому месту жительства. При этом учетные дела детей-сирот и детей, оставшихся без попечения родителей, подлежат передаче уполномоченным лицом органа местного самоуправления в орган местного самоуправления по новому месту жительства в течение 30 дней.</w:t>
      </w:r>
    </w:p>
    <w:p w:rsidR="00D60DEC" w:rsidRDefault="00D60DEC">
      <w:pPr>
        <w:pStyle w:val="ConsPlusNormal"/>
        <w:spacing w:before="220"/>
        <w:ind w:firstLine="540"/>
        <w:jc w:val="both"/>
      </w:pPr>
      <w:r>
        <w:t xml:space="preserve">3. </w:t>
      </w:r>
      <w:hyperlink w:anchor="P310">
        <w:r>
          <w:rPr>
            <w:color w:val="0000FF"/>
          </w:rPr>
          <w:t>Списки</w:t>
        </w:r>
      </w:hyperlink>
      <w:r>
        <w:t xml:space="preserve"> формируются и ведутся органами местного самоуправления, на территории которых находится место жительства детей-сирот и детей, оставшихся без попечения родителей, согласно приложению 2 к настоящему Закону. Указанные списки дважды в год по состоянию на 1 января текущего года - в срок до 10 января и по состоянию на 1 июля - в срок до 10 июля направляются органами местного самоуправления на бумажном носителе и в электронном виде в орган исполнительной власти Самарской области, уполномоченный в сфере социальной защиты населения.</w:t>
      </w:r>
    </w:p>
    <w:p w:rsidR="00D60DEC" w:rsidRDefault="00D60DEC">
      <w:pPr>
        <w:pStyle w:val="ConsPlusNormal"/>
        <w:spacing w:before="220"/>
        <w:ind w:firstLine="540"/>
        <w:jc w:val="both"/>
      </w:pPr>
      <w:r>
        <w:t>Органы опеки и попечительства обеспечивают размещение информации об условиях обеспечения жилыми помещениями в учреждениях, в которых пребывают дети-сироты и дети, оставшиеся без попечения родителей.</w:t>
      </w:r>
    </w:p>
    <w:p w:rsidR="00D60DEC" w:rsidRDefault="00D60DEC">
      <w:pPr>
        <w:pStyle w:val="ConsPlusNormal"/>
        <w:spacing w:before="220"/>
        <w:ind w:firstLine="540"/>
        <w:jc w:val="both"/>
      </w:pPr>
      <w:r>
        <w:t xml:space="preserve">4. Орган исполнительной власти Самарской области, уполномоченный в сфере социальной защиты населения, на основании представленных органами местного самоуправления списков формирует дважды в год сводный </w:t>
      </w:r>
      <w:hyperlink w:anchor="P377">
        <w:r>
          <w:rPr>
            <w:color w:val="0000FF"/>
          </w:rPr>
          <w:t>список</w:t>
        </w:r>
      </w:hyperlink>
      <w:r>
        <w:t xml:space="preserve"> по форме согласно приложению 3 к настоящему Закону и </w:t>
      </w:r>
      <w:hyperlink w:anchor="P439">
        <w:r>
          <w:rPr>
            <w:color w:val="0000FF"/>
          </w:rPr>
          <w:t>информацию</w:t>
        </w:r>
      </w:hyperlink>
      <w:r>
        <w:t xml:space="preserve"> о количестве детей-сирот и детей, оставшихся без попечения родителей, подлежащих обеспечению жилыми помещениями муниципального специализированного жилищного фонда, по форме согласно приложению 4 к настоящему Закону и в срок до 5 февраля и до 5 августа направляет их в орган, уполномоченный Правительством Самарской области в сфере строительного комплекса и градостроительной деятельности.</w:t>
      </w:r>
    </w:p>
    <w:p w:rsidR="00D60DEC" w:rsidRDefault="00D60DEC">
      <w:pPr>
        <w:pStyle w:val="ConsPlusNormal"/>
        <w:jc w:val="both"/>
      </w:pPr>
      <w:r>
        <w:t xml:space="preserve">(часть 4 в ред. </w:t>
      </w:r>
      <w:hyperlink r:id="rId74">
        <w:r>
          <w:rPr>
            <w:color w:val="0000FF"/>
          </w:rPr>
          <w:t>Закона</w:t>
        </w:r>
      </w:hyperlink>
      <w:r>
        <w:t xml:space="preserve"> Самарской области от 23.03.2022 N 32-ГД)</w:t>
      </w:r>
    </w:p>
    <w:p w:rsidR="00D60DEC" w:rsidRDefault="00D60DEC">
      <w:pPr>
        <w:pStyle w:val="ConsPlusNormal"/>
        <w:jc w:val="both"/>
      </w:pPr>
    </w:p>
    <w:p w:rsidR="00D60DEC" w:rsidRDefault="00D60DEC">
      <w:pPr>
        <w:pStyle w:val="ConsPlusTitle"/>
        <w:ind w:firstLine="540"/>
        <w:jc w:val="both"/>
        <w:outlineLvl w:val="1"/>
      </w:pPr>
      <w:bookmarkStart w:id="5" w:name="P109"/>
      <w:bookmarkEnd w:id="5"/>
      <w:r>
        <w:t xml:space="preserve">Статья 5. Утратила силу с 1 января 2019 года. - </w:t>
      </w:r>
      <w:hyperlink r:id="rId75">
        <w:r>
          <w:rPr>
            <w:color w:val="0000FF"/>
          </w:rPr>
          <w:t>Закон</w:t>
        </w:r>
      </w:hyperlink>
      <w:r>
        <w:t xml:space="preserve"> Самарской области от 27.12.2018 N 112-ГД.</w:t>
      </w:r>
    </w:p>
    <w:p w:rsidR="00D60DEC" w:rsidRDefault="00D60DEC">
      <w:pPr>
        <w:pStyle w:val="ConsPlusNormal"/>
        <w:jc w:val="both"/>
      </w:pPr>
    </w:p>
    <w:p w:rsidR="00D60DEC" w:rsidRDefault="00D60DEC">
      <w:pPr>
        <w:pStyle w:val="ConsPlusTitle"/>
        <w:ind w:firstLine="540"/>
        <w:jc w:val="both"/>
        <w:outlineLvl w:val="1"/>
      </w:pPr>
      <w:bookmarkStart w:id="6" w:name="P111"/>
      <w:bookmarkEnd w:id="6"/>
      <w:r>
        <w:t>Статья 6. Порядок выявления обстоятельств, свидетельствующих о необходимости оказания лицам, которые относились к категории детей-сирот и детей, оставшихся без попечения родителей, лицам из числа детей-сирот и детей, оставшихся без попечения родителей, содействия в преодолении трудной жизненной ситуации</w:t>
      </w:r>
    </w:p>
    <w:p w:rsidR="00D60DEC" w:rsidRDefault="00D60DEC">
      <w:pPr>
        <w:pStyle w:val="ConsPlusNormal"/>
        <w:ind w:firstLine="540"/>
        <w:jc w:val="both"/>
      </w:pPr>
    </w:p>
    <w:p w:rsidR="00D60DEC" w:rsidRDefault="00D60DEC">
      <w:pPr>
        <w:pStyle w:val="ConsPlusNormal"/>
        <w:ind w:firstLine="540"/>
        <w:jc w:val="both"/>
      </w:pPr>
      <w:r>
        <w:t xml:space="preserve">(в ред. </w:t>
      </w:r>
      <w:hyperlink r:id="rId76">
        <w:r>
          <w:rPr>
            <w:color w:val="0000FF"/>
          </w:rPr>
          <w:t>Закона</w:t>
        </w:r>
      </w:hyperlink>
      <w:r>
        <w:t xml:space="preserve"> Самарской области от 31.10.2024 N 89-ГД)</w:t>
      </w:r>
    </w:p>
    <w:p w:rsidR="00D60DEC" w:rsidRDefault="00D60DEC">
      <w:pPr>
        <w:pStyle w:val="ConsPlusNormal"/>
        <w:jc w:val="both"/>
      </w:pPr>
    </w:p>
    <w:p w:rsidR="00D60DEC" w:rsidRDefault="00D60DEC">
      <w:pPr>
        <w:pStyle w:val="ConsPlusNormal"/>
        <w:ind w:firstLine="540"/>
        <w:jc w:val="both"/>
      </w:pPr>
      <w:r>
        <w:t>1. Орган местного самоуправления готовит заключение о наличии либо отсутствии обстоятельств, свидетельствующих о необходимости оказания лицу, которое относилось к категории детей-сирот или детей, оставшихся без попечения родителей, лицу из числа детей-сирот или детей, оставшихся без попечения родителей, содействия в преодолении трудной жизненной ситуации (далее - заключение), в следующие сроки:</w:t>
      </w:r>
    </w:p>
    <w:p w:rsidR="00D60DEC" w:rsidRDefault="00D60DEC">
      <w:pPr>
        <w:pStyle w:val="ConsPlusNormal"/>
        <w:spacing w:before="220"/>
        <w:ind w:firstLine="540"/>
        <w:jc w:val="both"/>
      </w:pPr>
      <w:bookmarkStart w:id="7" w:name="P116"/>
      <w:bookmarkEnd w:id="7"/>
      <w:r>
        <w:t xml:space="preserve">в течение пяти рабочих дней с момента поступления в орган местного самоуправления заявления о сокращении срока действия договора найма специализированного жилого помещения в соответствии с </w:t>
      </w:r>
      <w:hyperlink r:id="rId77">
        <w:r>
          <w:rPr>
            <w:color w:val="0000FF"/>
          </w:rPr>
          <w:t>постановлением</w:t>
        </w:r>
      </w:hyperlink>
      <w:r>
        <w:t xml:space="preserve"> Правительства Российской Федерации от 30.11.2023 N 2047 "Об утверждении Правил подачи и рассмотрения заявления о сокращении срока действия договора найма специализированного жилого помещения, заключенного с лицами, которые относились к категории детей-сирот и детей, оставшихся без попечения родителей, лицами из числа детей-сирот и детей, оставшихся без попечения родителей, и направления информации о принятом решении" (далее - постановление Правительства Российской Федерации от 30.11.2023 N 2047);</w:t>
      </w:r>
    </w:p>
    <w:p w:rsidR="00D60DEC" w:rsidRDefault="00D60DEC">
      <w:pPr>
        <w:pStyle w:val="ConsPlusNormal"/>
        <w:spacing w:before="220"/>
        <w:ind w:firstLine="540"/>
        <w:jc w:val="both"/>
      </w:pPr>
      <w:bookmarkStart w:id="8" w:name="P117"/>
      <w:bookmarkEnd w:id="8"/>
      <w:r>
        <w:t xml:space="preserve">в течение пяти рабочих дней с момента поступления заявления на предоставление лицам, указанным в </w:t>
      </w:r>
      <w:hyperlink r:id="rId78">
        <w:r>
          <w:rPr>
            <w:color w:val="0000FF"/>
          </w:rPr>
          <w:t>пункте 1 статьи 8.1</w:t>
        </w:r>
      </w:hyperlink>
      <w:r>
        <w:t xml:space="preserve"> Федерального закона "О дополнительных гарантиях по социальной поддержке детей-сирот и детей, оставшихся без попечения родителей", выплаты на приобретение благоустроенного жилого помещения в собственность, в том числе в общую собственность с несовершеннолетним ребенком (детьми) и (или) супругом, или для полного погашения кредита (займа) по договору, обязательства заемщика по которому обеспечены ипотекой;</w:t>
      </w:r>
    </w:p>
    <w:p w:rsidR="00D60DEC" w:rsidRDefault="00D60DEC">
      <w:pPr>
        <w:pStyle w:val="ConsPlusNormal"/>
        <w:spacing w:before="220"/>
        <w:ind w:firstLine="540"/>
        <w:jc w:val="both"/>
      </w:pPr>
      <w:bookmarkStart w:id="9" w:name="P118"/>
      <w:bookmarkEnd w:id="9"/>
      <w:r>
        <w:t>за три месяца до окончания срока действия договора найма специализированного жилого помещения.</w:t>
      </w:r>
    </w:p>
    <w:p w:rsidR="00D60DEC" w:rsidRDefault="00D60DEC">
      <w:pPr>
        <w:pStyle w:val="ConsPlusNormal"/>
        <w:spacing w:before="220"/>
        <w:ind w:firstLine="540"/>
        <w:jc w:val="both"/>
      </w:pPr>
      <w:bookmarkStart w:id="10" w:name="P119"/>
      <w:bookmarkEnd w:id="10"/>
      <w:r>
        <w:t>2. Обстоятельствами, свидетельствующими о необходимости оказания содействия в преодолении трудной жизненной ситуации, являются:</w:t>
      </w:r>
    </w:p>
    <w:p w:rsidR="00D60DEC" w:rsidRDefault="00D60DEC">
      <w:pPr>
        <w:pStyle w:val="ConsPlusNormal"/>
        <w:spacing w:before="220"/>
        <w:ind w:firstLine="540"/>
        <w:jc w:val="both"/>
      </w:pPr>
      <w:r>
        <w:t>1) отсутствие у лица, которое относилось к категории детей-сирот или детей, оставшихся без попечения родителей, лица из числа детей-сирот или детей, оставшихся без попечения родителей, постоянного дохода от трудовой, предпринимательской и (или) иной деятельности, не запрещенной законодательством Российской Федерации;</w:t>
      </w:r>
    </w:p>
    <w:p w:rsidR="00D60DEC" w:rsidRDefault="00D60DEC">
      <w:pPr>
        <w:pStyle w:val="ConsPlusNormal"/>
        <w:spacing w:before="220"/>
        <w:ind w:firstLine="540"/>
        <w:jc w:val="both"/>
      </w:pPr>
      <w:r>
        <w:t>2) длительная болезнь лица, которое относилось к категории детей-сирот или детей, оставшихся без попечения родителей, лица из числа детей-сирот или детей, оставшихся без попечения родителей.</w:t>
      </w:r>
    </w:p>
    <w:p w:rsidR="00D60DEC" w:rsidRDefault="00D60DEC">
      <w:pPr>
        <w:pStyle w:val="ConsPlusNormal"/>
        <w:spacing w:before="220"/>
        <w:ind w:firstLine="540"/>
        <w:jc w:val="both"/>
      </w:pPr>
      <w:r>
        <w:t xml:space="preserve">3. При подготовке заключения в случаях, указанных в </w:t>
      </w:r>
      <w:hyperlink w:anchor="P116">
        <w:r>
          <w:rPr>
            <w:color w:val="0000FF"/>
          </w:rPr>
          <w:t>абзацах втором</w:t>
        </w:r>
      </w:hyperlink>
      <w:r>
        <w:t xml:space="preserve"> и </w:t>
      </w:r>
      <w:hyperlink w:anchor="P117">
        <w:r>
          <w:rPr>
            <w:color w:val="0000FF"/>
          </w:rPr>
          <w:t>третьем части 1</w:t>
        </w:r>
      </w:hyperlink>
      <w:r>
        <w:t xml:space="preserve"> настоящей статьи, рассматриваются документы, поступившие от заявителя и полученные в рамках межведомственного взаимодействия.</w:t>
      </w:r>
    </w:p>
    <w:p w:rsidR="00D60DEC" w:rsidRDefault="00D60DEC">
      <w:pPr>
        <w:pStyle w:val="ConsPlusNormal"/>
        <w:spacing w:before="220"/>
        <w:ind w:firstLine="540"/>
        <w:jc w:val="both"/>
      </w:pPr>
      <w:r>
        <w:t xml:space="preserve">4. При подготовке заключения в случае, указанном в </w:t>
      </w:r>
      <w:hyperlink w:anchor="P118">
        <w:r>
          <w:rPr>
            <w:color w:val="0000FF"/>
          </w:rPr>
          <w:t>абзаце четвертом части 1</w:t>
        </w:r>
      </w:hyperlink>
      <w:r>
        <w:t xml:space="preserve"> настоящей статьи, за четыре месяца до окончания срока действия договора найма специализированного жилого помещения органы местного самоуправления направляют по месту нахождения жилого помещения, предоставленного по договору найма специализированного жилищного фонда, уведомление о необходимости представить в течение месяца справку о доходах и суммах налога не менее чем за 12 календарных месяцев, предшествующих месяцу получения уведомления, и при наличии болезни длительностью свыше трех месяцев в течение шести месяцев до даты получения уведомления - соответствующее документальное подтверждение от медицинского учреждения (далее - уведомление).</w:t>
      </w:r>
    </w:p>
    <w:p w:rsidR="00D60DEC" w:rsidRDefault="00D60DEC">
      <w:pPr>
        <w:pStyle w:val="ConsPlusNormal"/>
        <w:spacing w:before="220"/>
        <w:ind w:firstLine="540"/>
        <w:jc w:val="both"/>
      </w:pPr>
      <w:r>
        <w:t>5. Заключение основывается на комплексной оценке жилищно-бытовых условий нанимателя, исполнения им обязанностей по договору найма специализированного жилого помещения, состояния его здоровья и наличия постоянного дохода от трудовой, предпринимательской и (или) иной деятельности, не запрещенной законодательством Российской Федерации.</w:t>
      </w:r>
    </w:p>
    <w:p w:rsidR="00D60DEC" w:rsidRDefault="00D60DEC">
      <w:pPr>
        <w:pStyle w:val="ConsPlusNormal"/>
        <w:spacing w:before="220"/>
        <w:ind w:firstLine="540"/>
        <w:jc w:val="both"/>
      </w:pPr>
      <w:r>
        <w:t>6. К заключению прилагаются следующие документы:</w:t>
      </w:r>
    </w:p>
    <w:p w:rsidR="00D60DEC" w:rsidRDefault="00D60DEC">
      <w:pPr>
        <w:pStyle w:val="ConsPlusNormal"/>
        <w:spacing w:before="220"/>
        <w:ind w:firstLine="540"/>
        <w:jc w:val="both"/>
      </w:pPr>
      <w:r>
        <w:t>1) акт обследования жилищных условий проживания нанимателя, составленный специалистами местной администрации или муниципального учреждения, уполномоченного на управление, распоряжение, эксплуатацию, содержание и ремонт муниципального жилищного фонда области, или комиссией, специально созданной местной администрацией в целях осуществления контроля за использованием и сохранностью жилых помещений нанимателями по договорам найма специализированного жилищного фонда;</w:t>
      </w:r>
    </w:p>
    <w:p w:rsidR="00D60DEC" w:rsidRDefault="00D60DEC">
      <w:pPr>
        <w:pStyle w:val="ConsPlusNormal"/>
        <w:spacing w:before="220"/>
        <w:ind w:firstLine="540"/>
        <w:jc w:val="both"/>
      </w:pPr>
      <w:r>
        <w:t>2) справка о доходах и суммах налога не менее чем за 12 календарных месяцев, предшествующих месяцу обращения с заявлением либо дате получения уведомления, представленная лицом из числа детей-сирот и детей, оставшихся без попечения родителей, либо полученная в рамках межведомственного взаимодействия;</w:t>
      </w:r>
    </w:p>
    <w:p w:rsidR="00D60DEC" w:rsidRDefault="00D60DEC">
      <w:pPr>
        <w:pStyle w:val="ConsPlusNormal"/>
        <w:spacing w:before="220"/>
        <w:ind w:firstLine="540"/>
        <w:jc w:val="both"/>
      </w:pPr>
      <w:r>
        <w:t xml:space="preserve">3) документы, подтверждающие болезнь длительностью свыше трех месяцев в течение шести месяцев до даты получения уведомления, выданные медицинским учреждением, представленные лицом, которое относилось к категории детей-сирот или детей, оставшихся без попечения родителей, лицом из числа детей-сирот или детей, оставшихся без попечения родителей, либо полученные в соответствии с </w:t>
      </w:r>
      <w:hyperlink r:id="rId79">
        <w:r>
          <w:rPr>
            <w:color w:val="0000FF"/>
          </w:rPr>
          <w:t>Правилами</w:t>
        </w:r>
      </w:hyperlink>
      <w:r>
        <w:t xml:space="preserve"> подачи и рассмотрения заявления о сокращении срока действия договора найма специализированного жилого помещения, заключенного с лицами, которые относились к категории детей-сирот и детей, оставшихся без попечения родителей, лицами из числа детей-сирот и детей, оставшихся без попечения родителей, и направления информации о принятом решении, утвержденными постановлением Правительства Российской Федерации от 30.11.2023 N 2047, либо </w:t>
      </w:r>
      <w:hyperlink r:id="rId80">
        <w:r>
          <w:rPr>
            <w:color w:val="0000FF"/>
          </w:rPr>
          <w:t>Правилами</w:t>
        </w:r>
      </w:hyperlink>
      <w:r>
        <w:t xml:space="preserve"> подачи и рассмотрения заявления на предоставление лицам, указанным в пункте 1 статьи 8.1 Федерального закона "О дополнительных гарантиях по социальной поддержке детей-сирот и детей, оставшихся без попечения родителей", выплаты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 и направления информации о принятом решении, утвержденными постановлением Правительства Российской Федерации от 21.12.2023 N 2227 "Об отдельных вопросах предоставления лицам, указанным в пункте 1 статьи 8.1 Федерального закона "О дополнительных гарантиях по социальной поддержке детей-сирот и детей, оставшихся без попечения родителей", выплаты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w:t>
      </w:r>
    </w:p>
    <w:p w:rsidR="00D60DEC" w:rsidRDefault="00D60DEC">
      <w:pPr>
        <w:pStyle w:val="ConsPlusNormal"/>
        <w:spacing w:before="220"/>
        <w:ind w:firstLine="540"/>
        <w:jc w:val="both"/>
      </w:pPr>
      <w:r>
        <w:t xml:space="preserve">7. При выявлении обстоятельств, указанных в </w:t>
      </w:r>
      <w:hyperlink w:anchor="P119">
        <w:r>
          <w:rPr>
            <w:color w:val="0000FF"/>
          </w:rPr>
          <w:t>части 2</w:t>
        </w:r>
      </w:hyperlink>
      <w:r>
        <w:t xml:space="preserve"> настоящей статьи, орган местного самоуправления готовит заключение о наличии обстоятельств, свидетельствующих о необходимости оказания лицу, которое относилось к категории детей-сирот или детей, оставшихся без попечения родителей, лицу из числа детей-сирот или детей, оставшихся без попечения родителей, содействия в преодолении трудной жизненной ситуации.</w:t>
      </w:r>
    </w:p>
    <w:p w:rsidR="00D60DEC" w:rsidRDefault="00D60DEC">
      <w:pPr>
        <w:pStyle w:val="ConsPlusNormal"/>
        <w:spacing w:before="220"/>
        <w:ind w:firstLine="540"/>
        <w:jc w:val="both"/>
      </w:pPr>
      <w:r>
        <w:t xml:space="preserve">8. В случае если обстоятельства, указанные в </w:t>
      </w:r>
      <w:hyperlink w:anchor="P119">
        <w:r>
          <w:rPr>
            <w:color w:val="0000FF"/>
          </w:rPr>
          <w:t>части 2</w:t>
        </w:r>
      </w:hyperlink>
      <w:r>
        <w:t xml:space="preserve"> настоящей статьи, не выявлены, орган местного самоуправления готовит заключение об отсутствии обстоятельств, свидетельствующих о необходимости оказания лицу, которое относилось к категории детей-сирот или детей, оставшихся без попечения родителей, лицу из числа детей-сирот или детей, оставшихся без попечения родителей, содействия в преодолении трудной жизненной ситуации.</w:t>
      </w:r>
    </w:p>
    <w:p w:rsidR="00D60DEC" w:rsidRDefault="00D60DEC">
      <w:pPr>
        <w:pStyle w:val="ConsPlusNormal"/>
        <w:spacing w:before="220"/>
        <w:ind w:firstLine="540"/>
        <w:jc w:val="both"/>
      </w:pPr>
      <w:r>
        <w:t>9. Заключение может быть оспорено в судебном порядке.</w:t>
      </w:r>
    </w:p>
    <w:p w:rsidR="00D60DEC" w:rsidRDefault="00D60DEC">
      <w:pPr>
        <w:pStyle w:val="ConsPlusNormal"/>
        <w:jc w:val="both"/>
      </w:pPr>
    </w:p>
    <w:p w:rsidR="00D60DEC" w:rsidRDefault="00D60DEC">
      <w:pPr>
        <w:pStyle w:val="ConsPlusTitle"/>
        <w:ind w:firstLine="540"/>
        <w:jc w:val="both"/>
        <w:outlineLvl w:val="1"/>
      </w:pPr>
      <w:r>
        <w:t>Статья 7. Обеспечение сохранности жилых помещений муниципального специализированного жилищного фонда и подготовка их к заселению детей-сирот и детей, оставшихся без попечения родителей</w:t>
      </w:r>
    </w:p>
    <w:p w:rsidR="00D60DEC" w:rsidRDefault="00D60DEC">
      <w:pPr>
        <w:pStyle w:val="ConsPlusNormal"/>
        <w:jc w:val="both"/>
      </w:pPr>
    </w:p>
    <w:p w:rsidR="00D60DEC" w:rsidRDefault="00D60DEC">
      <w:pPr>
        <w:pStyle w:val="ConsPlusNormal"/>
        <w:ind w:firstLine="540"/>
        <w:jc w:val="both"/>
      </w:pPr>
      <w:r>
        <w:t>1. Органы местного самоуправления обязаны осуществлять контроль за использованием жилых помещений муниципального специализированного жилищного фонда и (или) распоряжением такими жилыми помещениями, обеспечением надлежащего санитарного и технического состояния указанных жилых помещений в целях:</w:t>
      </w:r>
    </w:p>
    <w:p w:rsidR="00D60DEC" w:rsidRDefault="00D60DEC">
      <w:pPr>
        <w:pStyle w:val="ConsPlusNormal"/>
        <w:spacing w:before="220"/>
        <w:ind w:firstLine="540"/>
        <w:jc w:val="both"/>
      </w:pPr>
      <w:r>
        <w:t>1) предотвращения проживания в жилом помещении посторонних лиц;</w:t>
      </w:r>
    </w:p>
    <w:p w:rsidR="00D60DEC" w:rsidRDefault="00D60DEC">
      <w:pPr>
        <w:pStyle w:val="ConsPlusNormal"/>
        <w:spacing w:before="220"/>
        <w:ind w:firstLine="540"/>
        <w:jc w:val="both"/>
      </w:pPr>
      <w:r>
        <w:t>2) обеспечения использования жилого помещения по назначению, соблюдения в нем чистоты и порядка, поддержания в надлежащем состоянии;</w:t>
      </w:r>
    </w:p>
    <w:p w:rsidR="00D60DEC" w:rsidRDefault="00D60DEC">
      <w:pPr>
        <w:pStyle w:val="ConsPlusNormal"/>
        <w:spacing w:before="220"/>
        <w:ind w:firstLine="540"/>
        <w:jc w:val="both"/>
      </w:pPr>
      <w:r>
        <w:t>3) обеспечения сохранности санитарно-технического и иного оборудования;</w:t>
      </w:r>
    </w:p>
    <w:p w:rsidR="00D60DEC" w:rsidRDefault="00D60DEC">
      <w:pPr>
        <w:pStyle w:val="ConsPlusNormal"/>
        <w:spacing w:before="220"/>
        <w:ind w:firstLine="540"/>
        <w:jc w:val="both"/>
      </w:pPr>
      <w:r>
        <w:t>4) соблюдения требований пожарной безопасности, санитарно-гигиенических и экологических требований;</w:t>
      </w:r>
    </w:p>
    <w:p w:rsidR="00D60DEC" w:rsidRDefault="00D60DEC">
      <w:pPr>
        <w:pStyle w:val="ConsPlusNormal"/>
        <w:spacing w:before="220"/>
        <w:ind w:firstLine="540"/>
        <w:jc w:val="both"/>
      </w:pPr>
      <w:r>
        <w:t>5) предотвращения выполнения в жилом помещении работ или совершения других действий, приводящих к его порче;</w:t>
      </w:r>
    </w:p>
    <w:p w:rsidR="00D60DEC" w:rsidRDefault="00D60DEC">
      <w:pPr>
        <w:pStyle w:val="ConsPlusNormal"/>
        <w:spacing w:before="220"/>
        <w:ind w:firstLine="540"/>
        <w:jc w:val="both"/>
      </w:pPr>
      <w:r>
        <w:t>6) предотвращения переустройства и (или) перепланировки жилого помещения в нарушение установленного порядка.</w:t>
      </w:r>
    </w:p>
    <w:p w:rsidR="00D60DEC" w:rsidRDefault="00D60DEC">
      <w:pPr>
        <w:pStyle w:val="ConsPlusNormal"/>
        <w:spacing w:before="220"/>
        <w:ind w:firstLine="540"/>
        <w:jc w:val="both"/>
      </w:pPr>
      <w:r>
        <w:t>2. Органы местного самоуправления обязаны незамедлительно предпринять меры по устранению выявленных нарушений сохранности и использования указанных жилых помещений, а также оспариванию сделок по распоряжению ими.</w:t>
      </w:r>
    </w:p>
    <w:p w:rsidR="00D60DEC" w:rsidRDefault="00D60DEC">
      <w:pPr>
        <w:pStyle w:val="ConsPlusNormal"/>
        <w:spacing w:before="220"/>
        <w:ind w:firstLine="540"/>
        <w:jc w:val="both"/>
      </w:pPr>
      <w:r>
        <w:t>3. В целях осуществления контроля за использованием жилых помещений муниципального специализированного жилищного фонда и (или) распоряжением такими жилыми помещениями органы местного самоуправления городских округов и муниципальных районов создают комиссии при администрациях городских округов и муниципальных районов. В состав комиссии входят представители органа опеки и попечительства, органа, осуществляющего управление муниципальным жилищным фондом. Численный и персональный состав комиссии утверждается главами городского округа и муниципального района. Порядок осуществления комиссией контроля за использованием жилых помещений муниципального специализированного жилищного фонда (порядок работы комиссии, ее полномочия, периодичность (сроки) осуществления контрольных мероприятий) устанавливается нормативным правовым актом администрации городского округа или муниципального района.</w:t>
      </w:r>
    </w:p>
    <w:p w:rsidR="00D60DEC" w:rsidRDefault="00D60DEC">
      <w:pPr>
        <w:pStyle w:val="ConsPlusNormal"/>
        <w:jc w:val="both"/>
      </w:pPr>
      <w:r>
        <w:t xml:space="preserve">(часть 3 введена </w:t>
      </w:r>
      <w:hyperlink r:id="rId81">
        <w:r>
          <w:rPr>
            <w:color w:val="0000FF"/>
          </w:rPr>
          <w:t>Законом</w:t>
        </w:r>
      </w:hyperlink>
      <w:r>
        <w:t xml:space="preserve"> Самарской области от 11.07.2016 N 100-ГД)</w:t>
      </w:r>
    </w:p>
    <w:p w:rsidR="00D60DEC" w:rsidRDefault="00D60DEC">
      <w:pPr>
        <w:pStyle w:val="ConsPlusNormal"/>
        <w:jc w:val="both"/>
      </w:pPr>
    </w:p>
    <w:p w:rsidR="00D60DEC" w:rsidRDefault="00D60DEC">
      <w:pPr>
        <w:pStyle w:val="ConsPlusTitle"/>
        <w:ind w:firstLine="540"/>
        <w:jc w:val="both"/>
        <w:outlineLvl w:val="1"/>
      </w:pPr>
      <w:r>
        <w:t>Статья 8. Срок, на который передаются государственные полномочия</w:t>
      </w:r>
    </w:p>
    <w:p w:rsidR="00D60DEC" w:rsidRDefault="00D60DEC">
      <w:pPr>
        <w:pStyle w:val="ConsPlusNormal"/>
        <w:jc w:val="both"/>
      </w:pPr>
    </w:p>
    <w:p w:rsidR="00D60DEC" w:rsidRDefault="00D60DEC">
      <w:pPr>
        <w:pStyle w:val="ConsPlusNormal"/>
        <w:ind w:firstLine="540"/>
        <w:jc w:val="both"/>
      </w:pPr>
      <w:r>
        <w:t>Государственные полномочия передаются органам местного самоуправления на неограниченный срок.</w:t>
      </w:r>
    </w:p>
    <w:p w:rsidR="00D60DEC" w:rsidRDefault="00D60DEC">
      <w:pPr>
        <w:pStyle w:val="ConsPlusNormal"/>
        <w:jc w:val="both"/>
      </w:pPr>
    </w:p>
    <w:p w:rsidR="00D60DEC" w:rsidRDefault="00D60DEC">
      <w:pPr>
        <w:pStyle w:val="ConsPlusTitle"/>
        <w:ind w:firstLine="540"/>
        <w:jc w:val="both"/>
        <w:outlineLvl w:val="1"/>
      </w:pPr>
      <w:bookmarkStart w:id="11" w:name="P150"/>
      <w:bookmarkEnd w:id="11"/>
      <w:r>
        <w:t>Статья 9. Права и обязанности органов местного самоуправления при осуществлении государственных полномочий</w:t>
      </w:r>
    </w:p>
    <w:p w:rsidR="00D60DEC" w:rsidRDefault="00D60DEC">
      <w:pPr>
        <w:pStyle w:val="ConsPlusNormal"/>
        <w:jc w:val="both"/>
      </w:pPr>
    </w:p>
    <w:p w:rsidR="00D60DEC" w:rsidRDefault="00D60DEC">
      <w:pPr>
        <w:pStyle w:val="ConsPlusNormal"/>
        <w:ind w:firstLine="540"/>
        <w:jc w:val="both"/>
      </w:pPr>
      <w:r>
        <w:t>1. Органы местного самоуправления при осуществлении переданных им государственных полномочий имеют право на:</w:t>
      </w:r>
    </w:p>
    <w:p w:rsidR="00D60DEC" w:rsidRDefault="00D60DEC">
      <w:pPr>
        <w:pStyle w:val="ConsPlusNormal"/>
        <w:spacing w:before="220"/>
        <w:ind w:firstLine="540"/>
        <w:jc w:val="both"/>
      </w:pPr>
      <w:r>
        <w:t>1) финансовое обеспечение государственных полномочий за счет субвенций из областного бюджета, в том числе формируемых за счет поступающих в областной бюджет средств федерального бюджета, на осуществление государственных полномочий;</w:t>
      </w:r>
    </w:p>
    <w:p w:rsidR="00D60DEC" w:rsidRDefault="00D60DEC">
      <w:pPr>
        <w:pStyle w:val="ConsPlusNormal"/>
        <w:spacing w:before="220"/>
        <w:ind w:firstLine="540"/>
        <w:jc w:val="both"/>
      </w:pPr>
      <w:r>
        <w:t>2) получение консультационной помощи от органа исполнительной власти Самарской области, уполномоченного в сфере строительного комплекса и градостроительной деятельности, по вопросам осуществления государственных полномочий;</w:t>
      </w:r>
    </w:p>
    <w:p w:rsidR="00D60DEC" w:rsidRDefault="00D60DEC">
      <w:pPr>
        <w:pStyle w:val="ConsPlusNormal"/>
        <w:jc w:val="both"/>
      </w:pPr>
      <w:r>
        <w:t xml:space="preserve">(в ред. Законов Самарской области от 10.04.2013 </w:t>
      </w:r>
      <w:hyperlink r:id="rId82">
        <w:r>
          <w:rPr>
            <w:color w:val="0000FF"/>
          </w:rPr>
          <w:t>N 23-ГД</w:t>
        </w:r>
      </w:hyperlink>
      <w:r>
        <w:t xml:space="preserve">, от 11.04.2016 </w:t>
      </w:r>
      <w:hyperlink r:id="rId83">
        <w:r>
          <w:rPr>
            <w:color w:val="0000FF"/>
          </w:rPr>
          <w:t>N 55-ГД</w:t>
        </w:r>
      </w:hyperlink>
      <w:r>
        <w:t xml:space="preserve">, от 23.03.2022 </w:t>
      </w:r>
      <w:hyperlink r:id="rId84">
        <w:r>
          <w:rPr>
            <w:color w:val="0000FF"/>
          </w:rPr>
          <w:t>N 32-ГД</w:t>
        </w:r>
      </w:hyperlink>
      <w:r>
        <w:t>)</w:t>
      </w:r>
    </w:p>
    <w:p w:rsidR="00D60DEC" w:rsidRDefault="00D60DEC">
      <w:pPr>
        <w:pStyle w:val="ConsPlusNormal"/>
        <w:spacing w:before="220"/>
        <w:ind w:firstLine="540"/>
        <w:jc w:val="both"/>
      </w:pPr>
      <w:r>
        <w:t>3) принятие муниципальных нормативных правовых и правовых актов на основании и во исполнение положений, установленных настоящим Законом, и осуществление контроля за их исполнением. Указанные акты не могут противоречить федеральному законодательству и законодательству Самарской области.</w:t>
      </w:r>
    </w:p>
    <w:p w:rsidR="00D60DEC" w:rsidRDefault="00D60DEC">
      <w:pPr>
        <w:pStyle w:val="ConsPlusNormal"/>
        <w:spacing w:before="220"/>
        <w:ind w:firstLine="540"/>
        <w:jc w:val="both"/>
      </w:pPr>
      <w:r>
        <w:t>2. Органы местного самоуправления вправе дополнительно использовать собственные материальные ресурсы и финансовые средства для осуществления переданных им государственных полномочий в случаях и порядке, предусмотренных уставом муниципального образования.</w:t>
      </w:r>
    </w:p>
    <w:p w:rsidR="00D60DEC" w:rsidRDefault="00D60DEC">
      <w:pPr>
        <w:pStyle w:val="ConsPlusNormal"/>
        <w:spacing w:before="220"/>
        <w:ind w:firstLine="540"/>
        <w:jc w:val="both"/>
      </w:pPr>
      <w:r>
        <w:t>3. Органы местного самоуправления при осуществлении переданных им государственных полномочий обязаны:</w:t>
      </w:r>
    </w:p>
    <w:p w:rsidR="00D60DEC" w:rsidRDefault="00D60DEC">
      <w:pPr>
        <w:pStyle w:val="ConsPlusNormal"/>
        <w:spacing w:before="220"/>
        <w:ind w:firstLine="540"/>
        <w:jc w:val="both"/>
      </w:pPr>
      <w:r>
        <w:t>1) обеспечивать эффективное использование субвенций, предоставленных из областного бюджета для осуществления государственных полномочий, а также своевременно представлять в орган исполнительной власти Самарской области, уполномоченный в сфере строительного комплекса и градостроительной деятельности, отчетность по установленной форме о реализации государственных полномочий, расходовании предоставленных субвенций;</w:t>
      </w:r>
    </w:p>
    <w:p w:rsidR="00D60DEC" w:rsidRDefault="00D60DEC">
      <w:pPr>
        <w:pStyle w:val="ConsPlusNormal"/>
        <w:jc w:val="both"/>
      </w:pPr>
      <w:r>
        <w:t xml:space="preserve">(в ред. Законов Самарской области от 10.04.2013 </w:t>
      </w:r>
      <w:hyperlink r:id="rId85">
        <w:r>
          <w:rPr>
            <w:color w:val="0000FF"/>
          </w:rPr>
          <w:t>N 23-ГД</w:t>
        </w:r>
      </w:hyperlink>
      <w:r>
        <w:t xml:space="preserve">, от 11.04.2016 </w:t>
      </w:r>
      <w:hyperlink r:id="rId86">
        <w:r>
          <w:rPr>
            <w:color w:val="0000FF"/>
          </w:rPr>
          <w:t>N 55-ГД</w:t>
        </w:r>
      </w:hyperlink>
      <w:r>
        <w:t xml:space="preserve">, от 23.03.2022 </w:t>
      </w:r>
      <w:hyperlink r:id="rId87">
        <w:r>
          <w:rPr>
            <w:color w:val="0000FF"/>
          </w:rPr>
          <w:t>N 32-ГД</w:t>
        </w:r>
      </w:hyperlink>
      <w:r>
        <w:t>)</w:t>
      </w:r>
    </w:p>
    <w:p w:rsidR="00D60DEC" w:rsidRDefault="00D60DEC">
      <w:pPr>
        <w:pStyle w:val="ConsPlusNormal"/>
        <w:spacing w:before="220"/>
        <w:ind w:firstLine="540"/>
        <w:jc w:val="both"/>
      </w:pPr>
      <w:r>
        <w:t>2) осуществлять переданные им государственные полномочия в соответствии с федеральными законами, настоящим Законом и иными нормативными правовыми и правовыми актами, принятыми по вопросам осуществления государственных полномочий;</w:t>
      </w:r>
    </w:p>
    <w:p w:rsidR="00D60DEC" w:rsidRDefault="00D60DEC">
      <w:pPr>
        <w:pStyle w:val="ConsPlusNormal"/>
        <w:spacing w:before="220"/>
        <w:ind w:firstLine="540"/>
        <w:jc w:val="both"/>
      </w:pPr>
      <w:r>
        <w:t>3) определять ответственных за осуществление государственных полномочий должностных лиц органов местного самоуправления;</w:t>
      </w:r>
    </w:p>
    <w:p w:rsidR="00D60DEC" w:rsidRDefault="00D60DEC">
      <w:pPr>
        <w:pStyle w:val="ConsPlusNormal"/>
        <w:spacing w:before="220"/>
        <w:ind w:firstLine="540"/>
        <w:jc w:val="both"/>
      </w:pPr>
      <w:r>
        <w:t>4) представлять в орган исполнительной власти Самарской области, уполномоченный в сфере строительного комплекса и градостроительной деятельности, информацию и документы, связанные с реализацией переданных государственных полномочий.</w:t>
      </w:r>
    </w:p>
    <w:p w:rsidR="00D60DEC" w:rsidRDefault="00D60DEC">
      <w:pPr>
        <w:pStyle w:val="ConsPlusNormal"/>
        <w:jc w:val="both"/>
      </w:pPr>
      <w:r>
        <w:t xml:space="preserve">(в ред. Законов Самарской области от 10.04.2013 </w:t>
      </w:r>
      <w:hyperlink r:id="rId88">
        <w:r>
          <w:rPr>
            <w:color w:val="0000FF"/>
          </w:rPr>
          <w:t>N 23-ГД</w:t>
        </w:r>
      </w:hyperlink>
      <w:r>
        <w:t xml:space="preserve">, от 11.04.2016 </w:t>
      </w:r>
      <w:hyperlink r:id="rId89">
        <w:r>
          <w:rPr>
            <w:color w:val="0000FF"/>
          </w:rPr>
          <w:t>N 55-ГД</w:t>
        </w:r>
      </w:hyperlink>
      <w:r>
        <w:t xml:space="preserve">, от 23.03.2022 </w:t>
      </w:r>
      <w:hyperlink r:id="rId90">
        <w:r>
          <w:rPr>
            <w:color w:val="0000FF"/>
          </w:rPr>
          <w:t>N 32-ГД</w:t>
        </w:r>
      </w:hyperlink>
      <w:r>
        <w:t>)</w:t>
      </w:r>
    </w:p>
    <w:p w:rsidR="00D60DEC" w:rsidRDefault="00D60DEC">
      <w:pPr>
        <w:pStyle w:val="ConsPlusNormal"/>
        <w:spacing w:before="220"/>
        <w:ind w:firstLine="540"/>
        <w:jc w:val="both"/>
      </w:pPr>
      <w:r>
        <w:t>4. Субвенции, направляемые из областного бюджета на реализацию органами местного самоуправления переданных им государственных полномочий, носят строго целевое назначение и не могут быть использованы на цели, не предусмотренные настоящим Законом.</w:t>
      </w:r>
    </w:p>
    <w:p w:rsidR="00D60DEC" w:rsidRDefault="00D60DEC">
      <w:pPr>
        <w:pStyle w:val="ConsPlusNormal"/>
        <w:jc w:val="both"/>
      </w:pPr>
    </w:p>
    <w:p w:rsidR="00D60DEC" w:rsidRDefault="00D60DEC">
      <w:pPr>
        <w:pStyle w:val="ConsPlusTitle"/>
        <w:ind w:firstLine="540"/>
        <w:jc w:val="both"/>
        <w:outlineLvl w:val="1"/>
      </w:pPr>
      <w:r>
        <w:t>Статья 10. Права и обязанности органов государственной власти Самарской области при осуществлении органами местного самоуправления государственных полномочий</w:t>
      </w:r>
    </w:p>
    <w:p w:rsidR="00D60DEC" w:rsidRDefault="00D60DEC">
      <w:pPr>
        <w:pStyle w:val="ConsPlusNormal"/>
        <w:jc w:val="both"/>
      </w:pPr>
    </w:p>
    <w:p w:rsidR="00D60DEC" w:rsidRDefault="00D60DEC">
      <w:pPr>
        <w:pStyle w:val="ConsPlusNormal"/>
        <w:ind w:firstLine="540"/>
        <w:jc w:val="both"/>
      </w:pPr>
      <w:r>
        <w:t>1. Органы государственной власти Самарской области в пределах своей компетенции по вопросам осуществления органами местного самоуправления переданных им государственных полномочий имеют право:</w:t>
      </w:r>
    </w:p>
    <w:p w:rsidR="00D60DEC" w:rsidRDefault="00D60DEC">
      <w:pPr>
        <w:pStyle w:val="ConsPlusNormal"/>
        <w:spacing w:before="220"/>
        <w:ind w:firstLine="540"/>
        <w:jc w:val="both"/>
      </w:pPr>
      <w:r>
        <w:t>1) получать от органов местного самоуправления необходимую информацию и документы, связанные с осуществлением органами местного самоуправления государственных полномочий и с использованием предоставляемых на эти цели субвенций;</w:t>
      </w:r>
    </w:p>
    <w:p w:rsidR="00D60DEC" w:rsidRDefault="00D60DEC">
      <w:pPr>
        <w:pStyle w:val="ConsPlusNormal"/>
        <w:spacing w:before="220"/>
        <w:ind w:firstLine="540"/>
        <w:jc w:val="both"/>
      </w:pPr>
      <w:r>
        <w:t>2) издавать нормативные правовые и правовые акты по вопросам осуществления органами местного самоуправления государственных полномочий и осуществлять контроль за их исполнением.</w:t>
      </w:r>
    </w:p>
    <w:p w:rsidR="00D60DEC" w:rsidRDefault="00D60DEC">
      <w:pPr>
        <w:pStyle w:val="ConsPlusNormal"/>
        <w:spacing w:before="220"/>
        <w:ind w:firstLine="540"/>
        <w:jc w:val="both"/>
      </w:pPr>
      <w:r>
        <w:t>2. Органы государственной власти Самарской области в пределах своей компетенции по вопросам осуществления органами местного самоуправления переданных им государственных полномочий обязаны:</w:t>
      </w:r>
    </w:p>
    <w:p w:rsidR="00D60DEC" w:rsidRDefault="00D60DEC">
      <w:pPr>
        <w:pStyle w:val="ConsPlusNormal"/>
        <w:spacing w:before="220"/>
        <w:ind w:firstLine="540"/>
        <w:jc w:val="both"/>
      </w:pPr>
      <w:r>
        <w:t>1) обеспечивать передачу органам местного самоуправления финансовых средств, необходимых для осуществления государственных полномочий;</w:t>
      </w:r>
    </w:p>
    <w:p w:rsidR="00D60DEC" w:rsidRDefault="00D60DEC">
      <w:pPr>
        <w:pStyle w:val="ConsPlusNormal"/>
        <w:spacing w:before="220"/>
        <w:ind w:firstLine="540"/>
        <w:jc w:val="both"/>
      </w:pPr>
      <w:r>
        <w:t>2) осуществлять контроль за исполнением органами местного самоуправления государственных полномочий и целевым использованием предоставленных на эти цели субвенций;</w:t>
      </w:r>
    </w:p>
    <w:p w:rsidR="00D60DEC" w:rsidRDefault="00D60DEC">
      <w:pPr>
        <w:pStyle w:val="ConsPlusNormal"/>
        <w:spacing w:before="220"/>
        <w:ind w:firstLine="540"/>
        <w:jc w:val="both"/>
      </w:pPr>
      <w:r>
        <w:t>3) оказывать содействие и консультационную помощь органам местного самоуправления по вопросам осуществления переданных им государственных полномочий.</w:t>
      </w:r>
    </w:p>
    <w:p w:rsidR="00D60DEC" w:rsidRDefault="00D60DEC">
      <w:pPr>
        <w:pStyle w:val="ConsPlusNormal"/>
        <w:jc w:val="both"/>
      </w:pPr>
    </w:p>
    <w:p w:rsidR="00D60DEC" w:rsidRDefault="00D60DEC">
      <w:pPr>
        <w:pStyle w:val="ConsPlusTitle"/>
        <w:ind w:firstLine="540"/>
        <w:jc w:val="both"/>
        <w:outlineLvl w:val="1"/>
      </w:pPr>
      <w:r>
        <w:t>Статья 11. Контроль за реализацией органами местного самоуправления переданных им государственных полномочий</w:t>
      </w:r>
    </w:p>
    <w:p w:rsidR="00D60DEC" w:rsidRDefault="00D60DEC">
      <w:pPr>
        <w:pStyle w:val="ConsPlusNormal"/>
        <w:jc w:val="both"/>
      </w:pPr>
    </w:p>
    <w:p w:rsidR="00D60DEC" w:rsidRDefault="00D60DEC">
      <w:pPr>
        <w:pStyle w:val="ConsPlusNormal"/>
        <w:ind w:firstLine="540"/>
        <w:jc w:val="both"/>
      </w:pPr>
      <w:r>
        <w:t>1. Контроль за осуществлением переданных органам местного самоуправления государственных полномочий осуществляется министерством строительства Самарской области.</w:t>
      </w:r>
    </w:p>
    <w:p w:rsidR="00D60DEC" w:rsidRDefault="00D60DEC">
      <w:pPr>
        <w:pStyle w:val="ConsPlusNormal"/>
        <w:jc w:val="both"/>
      </w:pPr>
      <w:r>
        <w:t xml:space="preserve">(в ред. Законов Самарской области от 10.04.2013 </w:t>
      </w:r>
      <w:hyperlink r:id="rId91">
        <w:r>
          <w:rPr>
            <w:color w:val="0000FF"/>
          </w:rPr>
          <w:t>N 23-ГД</w:t>
        </w:r>
      </w:hyperlink>
      <w:r>
        <w:t xml:space="preserve">, от 12.11.2014 </w:t>
      </w:r>
      <w:hyperlink r:id="rId92">
        <w:r>
          <w:rPr>
            <w:color w:val="0000FF"/>
          </w:rPr>
          <w:t>N 110-ГД</w:t>
        </w:r>
      </w:hyperlink>
      <w:r>
        <w:t xml:space="preserve">, от 23.03.2022 </w:t>
      </w:r>
      <w:hyperlink r:id="rId93">
        <w:r>
          <w:rPr>
            <w:color w:val="0000FF"/>
          </w:rPr>
          <w:t>N 32-ГД</w:t>
        </w:r>
      </w:hyperlink>
      <w:r>
        <w:t>)</w:t>
      </w:r>
    </w:p>
    <w:p w:rsidR="00D60DEC" w:rsidRDefault="00D60DEC">
      <w:pPr>
        <w:pStyle w:val="ConsPlusNormal"/>
        <w:spacing w:before="220"/>
        <w:ind w:firstLine="540"/>
        <w:jc w:val="both"/>
      </w:pPr>
      <w:r>
        <w:t xml:space="preserve">Контроль осуществляется путем проведения проверок в </w:t>
      </w:r>
      <w:hyperlink r:id="rId94">
        <w:r>
          <w:rPr>
            <w:color w:val="0000FF"/>
          </w:rPr>
          <w:t>порядке</w:t>
        </w:r>
      </w:hyperlink>
      <w:r>
        <w:t xml:space="preserve">, утвержденном министерством строительства Самарской области, запросов необходимых документов и информации об осуществлении переданных органам местного самоуправления государственных полномочий, а также путем проведения анализа отчетов, представляемых органами местного самоуправления в соответствии со </w:t>
      </w:r>
      <w:hyperlink w:anchor="P193">
        <w:r>
          <w:rPr>
            <w:color w:val="0000FF"/>
          </w:rPr>
          <w:t>статьей 12</w:t>
        </w:r>
      </w:hyperlink>
      <w:r>
        <w:t xml:space="preserve"> настоящего Закона.</w:t>
      </w:r>
    </w:p>
    <w:p w:rsidR="00D60DEC" w:rsidRDefault="00D60DEC">
      <w:pPr>
        <w:pStyle w:val="ConsPlusNormal"/>
        <w:jc w:val="both"/>
      </w:pPr>
      <w:r>
        <w:t xml:space="preserve">(в ред. Законов Самарской области от 10.04.2013 </w:t>
      </w:r>
      <w:hyperlink r:id="rId95">
        <w:r>
          <w:rPr>
            <w:color w:val="0000FF"/>
          </w:rPr>
          <w:t>N 23-ГД</w:t>
        </w:r>
      </w:hyperlink>
      <w:r>
        <w:t xml:space="preserve">, от 21.06.2013 </w:t>
      </w:r>
      <w:hyperlink r:id="rId96">
        <w:r>
          <w:rPr>
            <w:color w:val="0000FF"/>
          </w:rPr>
          <w:t>N 52-ГД</w:t>
        </w:r>
      </w:hyperlink>
      <w:r>
        <w:t xml:space="preserve">, от 12.11.2014 </w:t>
      </w:r>
      <w:hyperlink r:id="rId97">
        <w:r>
          <w:rPr>
            <w:color w:val="0000FF"/>
          </w:rPr>
          <w:t>N 110-ГД</w:t>
        </w:r>
      </w:hyperlink>
      <w:r>
        <w:t xml:space="preserve">, от 23.03.2022 </w:t>
      </w:r>
      <w:hyperlink r:id="rId98">
        <w:r>
          <w:rPr>
            <w:color w:val="0000FF"/>
          </w:rPr>
          <w:t>N 32-ГД</w:t>
        </w:r>
      </w:hyperlink>
      <w:r>
        <w:t>)</w:t>
      </w:r>
    </w:p>
    <w:p w:rsidR="00D60DEC" w:rsidRDefault="00D60DEC">
      <w:pPr>
        <w:pStyle w:val="ConsPlusNormal"/>
        <w:spacing w:before="220"/>
        <w:ind w:firstLine="540"/>
        <w:jc w:val="both"/>
      </w:pPr>
      <w:r>
        <w:t>2. Министерство строительства Самарской области в рамках осуществления государственного контроля за реализацией органами местного самоуправления переданных им государственных полномочий:</w:t>
      </w:r>
    </w:p>
    <w:p w:rsidR="00D60DEC" w:rsidRDefault="00D60DEC">
      <w:pPr>
        <w:pStyle w:val="ConsPlusNormal"/>
        <w:jc w:val="both"/>
      </w:pPr>
      <w:r>
        <w:t xml:space="preserve">(в ред. Законов Самарской области от 10.04.2013 </w:t>
      </w:r>
      <w:hyperlink r:id="rId99">
        <w:r>
          <w:rPr>
            <w:color w:val="0000FF"/>
          </w:rPr>
          <w:t>N 23-ГД</w:t>
        </w:r>
      </w:hyperlink>
      <w:r>
        <w:t xml:space="preserve">, от 12.11.2014 </w:t>
      </w:r>
      <w:hyperlink r:id="rId100">
        <w:r>
          <w:rPr>
            <w:color w:val="0000FF"/>
          </w:rPr>
          <w:t>N 110-ГД</w:t>
        </w:r>
      </w:hyperlink>
      <w:r>
        <w:t xml:space="preserve">, от 23.03.2022 </w:t>
      </w:r>
      <w:hyperlink r:id="rId101">
        <w:r>
          <w:rPr>
            <w:color w:val="0000FF"/>
          </w:rPr>
          <w:t>N 32-ГД</w:t>
        </w:r>
      </w:hyperlink>
      <w:r>
        <w:t>)</w:t>
      </w:r>
    </w:p>
    <w:p w:rsidR="00D60DEC" w:rsidRDefault="00D60DEC">
      <w:pPr>
        <w:pStyle w:val="ConsPlusNormal"/>
        <w:spacing w:before="220"/>
        <w:ind w:firstLine="540"/>
        <w:jc w:val="both"/>
      </w:pPr>
      <w:r>
        <w:t>1) контролирует соблюдение порядка и условий предоставления субвенций, предоставляемых органам местного самоуправления в соответствии с настоящим Законом;</w:t>
      </w:r>
    </w:p>
    <w:p w:rsidR="00D60DEC" w:rsidRDefault="00D60DEC">
      <w:pPr>
        <w:pStyle w:val="ConsPlusNormal"/>
        <w:jc w:val="both"/>
      </w:pPr>
      <w:r>
        <w:t xml:space="preserve">(в ред. </w:t>
      </w:r>
      <w:hyperlink r:id="rId102">
        <w:r>
          <w:rPr>
            <w:color w:val="0000FF"/>
          </w:rPr>
          <w:t>Закона</w:t>
        </w:r>
      </w:hyperlink>
      <w:r>
        <w:t xml:space="preserve"> Самарской области от 31.12.2019 N 143-ГД)</w:t>
      </w:r>
    </w:p>
    <w:p w:rsidR="00D60DEC" w:rsidRDefault="00D60DEC">
      <w:pPr>
        <w:pStyle w:val="ConsPlusNormal"/>
        <w:spacing w:before="220"/>
        <w:ind w:firstLine="540"/>
        <w:jc w:val="both"/>
      </w:pPr>
      <w:r>
        <w:t>2) осуществляет контроль за соблюдением органами местного самоуправления федерального законодательства и законодательства Самарской области по вопросам осуществления государственных полномочий;</w:t>
      </w:r>
    </w:p>
    <w:p w:rsidR="00D60DEC" w:rsidRDefault="00D60DEC">
      <w:pPr>
        <w:pStyle w:val="ConsPlusNormal"/>
        <w:spacing w:before="220"/>
        <w:ind w:firstLine="540"/>
        <w:jc w:val="both"/>
      </w:pPr>
      <w:r>
        <w:t>3) выдает в случае выявления нарушений положений нормативных правовых и правовых актов, изданных по вопросам осуществления органами местного самоуправления государственных полномочий, письменные предписания по устранению таких нарушений, обязательные для исполнения органами местного самоуправления и их должностными лицами в тридцатидневный срок;</w:t>
      </w:r>
    </w:p>
    <w:p w:rsidR="00D60DEC" w:rsidRDefault="00D60DEC">
      <w:pPr>
        <w:pStyle w:val="ConsPlusNormal"/>
        <w:spacing w:before="220"/>
        <w:ind w:firstLine="540"/>
        <w:jc w:val="both"/>
      </w:pPr>
      <w:r>
        <w:t>4) осуществляет проверки деятельности органов местного самоуправления по вопросам осуществления переданных им государственных полномочий и использования выделенных для этих целей субвенций;</w:t>
      </w:r>
    </w:p>
    <w:p w:rsidR="00D60DEC" w:rsidRDefault="00D60DEC">
      <w:pPr>
        <w:pStyle w:val="ConsPlusNormal"/>
        <w:spacing w:before="220"/>
        <w:ind w:firstLine="540"/>
        <w:jc w:val="both"/>
      </w:pPr>
      <w:r>
        <w:t>5) запрашивает и получает в недельный срок, а при чрезвычайных обстоятельствах (стихийные бедствия, экологические катастрофы и т.п.) - незамедлительно необходимые документы и информацию, связанные с осуществлением переданных государственных полномочий;</w:t>
      </w:r>
    </w:p>
    <w:p w:rsidR="00D60DEC" w:rsidRDefault="00D60DEC">
      <w:pPr>
        <w:pStyle w:val="ConsPlusNormal"/>
        <w:spacing w:before="220"/>
        <w:ind w:firstLine="540"/>
        <w:jc w:val="both"/>
      </w:pPr>
      <w:r>
        <w:t>6) осуществляет контроль за целевым и эффективным использованием органами местного самоуправления субвенций, переданных для исполнения государственных полномочий.</w:t>
      </w:r>
    </w:p>
    <w:p w:rsidR="00D60DEC" w:rsidRDefault="00D60DEC">
      <w:pPr>
        <w:pStyle w:val="ConsPlusNormal"/>
        <w:jc w:val="both"/>
      </w:pPr>
    </w:p>
    <w:p w:rsidR="00D60DEC" w:rsidRDefault="00D60DEC">
      <w:pPr>
        <w:pStyle w:val="ConsPlusTitle"/>
        <w:ind w:firstLine="540"/>
        <w:jc w:val="both"/>
        <w:outlineLvl w:val="1"/>
      </w:pPr>
      <w:bookmarkStart w:id="12" w:name="P193"/>
      <w:bookmarkEnd w:id="12"/>
      <w:r>
        <w:t>Статья 12. Порядок отчетности органов местного самоуправления об осуществлении переданных им государственных полномочий</w:t>
      </w:r>
    </w:p>
    <w:p w:rsidR="00D60DEC" w:rsidRDefault="00D60DEC">
      <w:pPr>
        <w:pStyle w:val="ConsPlusNormal"/>
        <w:jc w:val="both"/>
      </w:pPr>
    </w:p>
    <w:p w:rsidR="00D60DEC" w:rsidRDefault="00D60DEC">
      <w:pPr>
        <w:pStyle w:val="ConsPlusNormal"/>
        <w:ind w:firstLine="540"/>
        <w:jc w:val="both"/>
      </w:pPr>
      <w:r>
        <w:t>Органы местного самоуправления представляют в министерство строительства Самарской области отчеты о реализации переданных им государственных полномочий, в том числе о расходовании субвенций. Формы отчетов ежегодно устанавливаются соглашениями между органами местного самоуправления и министерством строительства Самарской области.</w:t>
      </w:r>
    </w:p>
    <w:p w:rsidR="00D60DEC" w:rsidRDefault="00D60DEC">
      <w:pPr>
        <w:pStyle w:val="ConsPlusNormal"/>
        <w:jc w:val="both"/>
      </w:pPr>
      <w:r>
        <w:t xml:space="preserve">(в ред. Законов Самарской области от 10.04.2013 </w:t>
      </w:r>
      <w:hyperlink r:id="rId103">
        <w:r>
          <w:rPr>
            <w:color w:val="0000FF"/>
          </w:rPr>
          <w:t>N 23-ГД</w:t>
        </w:r>
      </w:hyperlink>
      <w:r>
        <w:t xml:space="preserve">, от 12.11.2014 </w:t>
      </w:r>
      <w:hyperlink r:id="rId104">
        <w:r>
          <w:rPr>
            <w:color w:val="0000FF"/>
          </w:rPr>
          <w:t>N 110-ГД</w:t>
        </w:r>
      </w:hyperlink>
      <w:r>
        <w:t xml:space="preserve">, от 23.03.2022 </w:t>
      </w:r>
      <w:hyperlink r:id="rId105">
        <w:r>
          <w:rPr>
            <w:color w:val="0000FF"/>
          </w:rPr>
          <w:t>N 32-ГД</w:t>
        </w:r>
      </w:hyperlink>
      <w:r>
        <w:t>)</w:t>
      </w:r>
    </w:p>
    <w:p w:rsidR="00D60DEC" w:rsidRDefault="00D60DEC">
      <w:pPr>
        <w:pStyle w:val="ConsPlusNormal"/>
        <w:jc w:val="both"/>
      </w:pPr>
    </w:p>
    <w:p w:rsidR="00D60DEC" w:rsidRDefault="00D60DEC">
      <w:pPr>
        <w:pStyle w:val="ConsPlusTitle"/>
        <w:ind w:firstLine="540"/>
        <w:jc w:val="both"/>
        <w:outlineLvl w:val="1"/>
      </w:pPr>
      <w:r>
        <w:t>Статья 13. Условия и порядок прекращения осуществления органами местного самоуправления переданных им государственных полномочий</w:t>
      </w:r>
    </w:p>
    <w:p w:rsidR="00D60DEC" w:rsidRDefault="00D60DEC">
      <w:pPr>
        <w:pStyle w:val="ConsPlusNormal"/>
        <w:jc w:val="both"/>
      </w:pPr>
    </w:p>
    <w:p w:rsidR="00D60DEC" w:rsidRDefault="00D60DEC">
      <w:pPr>
        <w:pStyle w:val="ConsPlusNormal"/>
        <w:ind w:firstLine="540"/>
        <w:jc w:val="both"/>
      </w:pPr>
      <w:r>
        <w:t>1. Основаниями для прекращения исполнения органами местного самоуправления переданных им государственных полномочий являются:</w:t>
      </w:r>
    </w:p>
    <w:p w:rsidR="00D60DEC" w:rsidRDefault="00D60DEC">
      <w:pPr>
        <w:pStyle w:val="ConsPlusNormal"/>
        <w:spacing w:before="220"/>
        <w:ind w:firstLine="540"/>
        <w:jc w:val="both"/>
      </w:pPr>
      <w:r>
        <w:t>1) заключение соглашения между органами местного самоуправления и органом исполнительной власти Самарской области, уполномоченным в сфере строительного комплекса и градостроительной деятельности, о прекращении государственных полномочий;</w:t>
      </w:r>
    </w:p>
    <w:p w:rsidR="00D60DEC" w:rsidRDefault="00D60DEC">
      <w:pPr>
        <w:pStyle w:val="ConsPlusNormal"/>
        <w:jc w:val="both"/>
      </w:pPr>
      <w:r>
        <w:t xml:space="preserve">(в ред. Законов Самарской области от 10.04.2013 </w:t>
      </w:r>
      <w:hyperlink r:id="rId106">
        <w:r>
          <w:rPr>
            <w:color w:val="0000FF"/>
          </w:rPr>
          <w:t>N 23-ГД</w:t>
        </w:r>
      </w:hyperlink>
      <w:r>
        <w:t xml:space="preserve">, от 11.04.2016 </w:t>
      </w:r>
      <w:hyperlink r:id="rId107">
        <w:r>
          <w:rPr>
            <w:color w:val="0000FF"/>
          </w:rPr>
          <w:t>N 55-ГД</w:t>
        </w:r>
      </w:hyperlink>
      <w:r>
        <w:t xml:space="preserve">, от 23.03.2022 </w:t>
      </w:r>
      <w:hyperlink r:id="rId108">
        <w:r>
          <w:rPr>
            <w:color w:val="0000FF"/>
          </w:rPr>
          <w:t>N 32-ГД</w:t>
        </w:r>
      </w:hyperlink>
      <w:r>
        <w:t>)</w:t>
      </w:r>
    </w:p>
    <w:p w:rsidR="00D60DEC" w:rsidRDefault="00D60DEC">
      <w:pPr>
        <w:pStyle w:val="ConsPlusNormal"/>
        <w:spacing w:before="220"/>
        <w:ind w:firstLine="540"/>
        <w:jc w:val="both"/>
      </w:pPr>
      <w:r>
        <w:t>2) внесение в законодательство изменений, предусматривающих исключение из компетенции органов государственной власти Самарской области государственных полномочий;</w:t>
      </w:r>
    </w:p>
    <w:p w:rsidR="00D60DEC" w:rsidRDefault="00D60DEC">
      <w:pPr>
        <w:pStyle w:val="ConsPlusNormal"/>
        <w:spacing w:before="220"/>
        <w:ind w:firstLine="540"/>
        <w:jc w:val="both"/>
      </w:pPr>
      <w:r>
        <w:t>3) решение Правительства Самарской области на основании заключения органов, уполномоченных Правительством Самарской области, о неисполнении, ненадлежащем исполнении или нецелесообразности дальнейшего исполнения государственных полномочий органами местного самоуправления.</w:t>
      </w:r>
    </w:p>
    <w:p w:rsidR="00D60DEC" w:rsidRDefault="00D60DEC">
      <w:pPr>
        <w:pStyle w:val="ConsPlusNormal"/>
        <w:spacing w:before="220"/>
        <w:ind w:firstLine="540"/>
        <w:jc w:val="both"/>
      </w:pPr>
      <w:r>
        <w:t>2. Прекращение исполнения органами местного самоуправления переданных государственных полномочий осуществляется законом Самарской области.</w:t>
      </w:r>
    </w:p>
    <w:p w:rsidR="00D60DEC" w:rsidRDefault="00D60DEC">
      <w:pPr>
        <w:pStyle w:val="ConsPlusNormal"/>
        <w:spacing w:before="220"/>
        <w:ind w:firstLine="540"/>
        <w:jc w:val="both"/>
      </w:pPr>
      <w:r>
        <w:t>3. По завершении исполнения переданных государственных полномочий органы местного самоуправления обязаны осуществить возврат в областной бюджет неиспользованных субвенций.</w:t>
      </w:r>
    </w:p>
    <w:p w:rsidR="00D60DEC" w:rsidRDefault="00D60DEC">
      <w:pPr>
        <w:pStyle w:val="ConsPlusNormal"/>
        <w:jc w:val="both"/>
      </w:pPr>
    </w:p>
    <w:p w:rsidR="00D60DEC" w:rsidRDefault="00D60DEC">
      <w:pPr>
        <w:pStyle w:val="ConsPlusTitle"/>
        <w:ind w:firstLine="540"/>
        <w:jc w:val="both"/>
        <w:outlineLvl w:val="1"/>
      </w:pPr>
      <w:r>
        <w:t>Статья 14. Порядок разрешения споров и разногласий при осуществлении государственных полномочий</w:t>
      </w:r>
    </w:p>
    <w:p w:rsidR="00D60DEC" w:rsidRDefault="00D60DEC">
      <w:pPr>
        <w:pStyle w:val="ConsPlusNormal"/>
        <w:jc w:val="both"/>
      </w:pPr>
    </w:p>
    <w:p w:rsidR="00D60DEC" w:rsidRDefault="00D60DEC">
      <w:pPr>
        <w:pStyle w:val="ConsPlusNormal"/>
        <w:ind w:firstLine="540"/>
        <w:jc w:val="both"/>
      </w:pPr>
      <w:r>
        <w:t>Споры и разногласия между органами государственной власти Самарской области и органами местного самоуправления по вопросам исполнения и (или) прекращения исполнения государственных полномочий разрешаются посредством согласительных процедур или в судебном порядке.</w:t>
      </w:r>
    </w:p>
    <w:p w:rsidR="00D60DEC" w:rsidRDefault="00D60DEC">
      <w:pPr>
        <w:pStyle w:val="ConsPlusNormal"/>
        <w:jc w:val="both"/>
      </w:pPr>
    </w:p>
    <w:p w:rsidR="00D60DEC" w:rsidRDefault="00D60DEC">
      <w:pPr>
        <w:pStyle w:val="ConsPlusTitle"/>
        <w:ind w:firstLine="540"/>
        <w:jc w:val="both"/>
        <w:outlineLvl w:val="1"/>
      </w:pPr>
      <w:r>
        <w:t>Статья 15. О приведении муниципальных нормативных правовых актов Самарской области в соответствие с настоящим Законом</w:t>
      </w:r>
    </w:p>
    <w:p w:rsidR="00D60DEC" w:rsidRDefault="00D60DEC">
      <w:pPr>
        <w:pStyle w:val="ConsPlusNormal"/>
        <w:jc w:val="both"/>
      </w:pPr>
    </w:p>
    <w:p w:rsidR="00D60DEC" w:rsidRDefault="00D60DEC">
      <w:pPr>
        <w:pStyle w:val="ConsPlusNormal"/>
        <w:ind w:firstLine="540"/>
        <w:jc w:val="both"/>
      </w:pPr>
      <w:r>
        <w:t>1. Органам местного самоуправления привести свои нормативные правовые акты в соответствие с настоящим Законом и принять нормативные правовые акты, необходимые для его реализации, в течение трех месяцев со дня вступления его в силу.</w:t>
      </w:r>
    </w:p>
    <w:p w:rsidR="00D60DEC" w:rsidRDefault="00D60DEC">
      <w:pPr>
        <w:pStyle w:val="ConsPlusNormal"/>
        <w:spacing w:before="220"/>
        <w:ind w:firstLine="540"/>
        <w:jc w:val="both"/>
      </w:pPr>
      <w:r>
        <w:t xml:space="preserve">2. Для рассмотрения вопросов, указанных в </w:t>
      </w:r>
      <w:hyperlink w:anchor="P41">
        <w:r>
          <w:rPr>
            <w:color w:val="0000FF"/>
          </w:rPr>
          <w:t>статьях 2</w:t>
        </w:r>
      </w:hyperlink>
      <w:r>
        <w:t xml:space="preserve">, </w:t>
      </w:r>
      <w:hyperlink w:anchor="P62">
        <w:r>
          <w:rPr>
            <w:color w:val="0000FF"/>
          </w:rPr>
          <w:t>3</w:t>
        </w:r>
      </w:hyperlink>
      <w:r>
        <w:t xml:space="preserve">, </w:t>
      </w:r>
      <w:hyperlink w:anchor="P109">
        <w:r>
          <w:rPr>
            <w:color w:val="0000FF"/>
          </w:rPr>
          <w:t>5</w:t>
        </w:r>
      </w:hyperlink>
      <w:r>
        <w:t xml:space="preserve">, </w:t>
      </w:r>
      <w:hyperlink w:anchor="P111">
        <w:r>
          <w:rPr>
            <w:color w:val="0000FF"/>
          </w:rPr>
          <w:t>6</w:t>
        </w:r>
      </w:hyperlink>
      <w:r>
        <w:t xml:space="preserve"> и </w:t>
      </w:r>
      <w:hyperlink w:anchor="P150">
        <w:r>
          <w:rPr>
            <w:color w:val="0000FF"/>
          </w:rPr>
          <w:t>9</w:t>
        </w:r>
      </w:hyperlink>
      <w:r>
        <w:t xml:space="preserve"> настоящего Закона, органы местного самоуправления вправе образовывать территориальные межведомственные комиссии.</w:t>
      </w:r>
    </w:p>
    <w:p w:rsidR="00D60DEC" w:rsidRDefault="00D60DEC">
      <w:pPr>
        <w:pStyle w:val="ConsPlusNormal"/>
        <w:jc w:val="both"/>
      </w:pPr>
    </w:p>
    <w:p w:rsidR="00D60DEC" w:rsidRDefault="00D60DEC">
      <w:pPr>
        <w:pStyle w:val="ConsPlusTitle"/>
        <w:ind w:firstLine="540"/>
        <w:jc w:val="both"/>
        <w:outlineLvl w:val="1"/>
      </w:pPr>
      <w:r>
        <w:t>Статья 16. Заключительные положения и вступление настоящего Закона в силу</w:t>
      </w:r>
    </w:p>
    <w:p w:rsidR="00D60DEC" w:rsidRDefault="00D60DEC">
      <w:pPr>
        <w:pStyle w:val="ConsPlusNormal"/>
        <w:jc w:val="both"/>
      </w:pPr>
    </w:p>
    <w:p w:rsidR="00D60DEC" w:rsidRDefault="00D60DEC">
      <w:pPr>
        <w:pStyle w:val="ConsPlusNormal"/>
        <w:ind w:firstLine="540"/>
        <w:jc w:val="both"/>
      </w:pPr>
      <w:r>
        <w:t>1. Настоящий Закон вступает в силу с 1 января 2013 года.</w:t>
      </w:r>
    </w:p>
    <w:p w:rsidR="00D60DEC" w:rsidRDefault="00D60DEC">
      <w:pPr>
        <w:pStyle w:val="ConsPlusNormal"/>
        <w:spacing w:before="220"/>
        <w:ind w:firstLine="540"/>
        <w:jc w:val="both"/>
      </w:pPr>
      <w:r>
        <w:t xml:space="preserve">2. Действие настоящего Закона распространяется на правоотношения, возникшие до дня вступления в силу Федерального </w:t>
      </w:r>
      <w:hyperlink r:id="rId109">
        <w:r>
          <w:rPr>
            <w:color w:val="0000FF"/>
          </w:rPr>
          <w:t>закона</w:t>
        </w:r>
      </w:hyperlink>
      <w:r>
        <w:t xml:space="preserve"> "О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в случае, если лица из числа детей-сирот и детей, оставшихся без попечения родителей, не реализовали принадлежащее им право на обеспечение жилыми помещениями до 1 января 2013 года.</w:t>
      </w:r>
    </w:p>
    <w:p w:rsidR="00D60DEC" w:rsidRDefault="00D60DEC">
      <w:pPr>
        <w:pStyle w:val="ConsPlusNormal"/>
        <w:spacing w:before="220"/>
        <w:ind w:firstLine="540"/>
        <w:jc w:val="both"/>
      </w:pPr>
      <w:r>
        <w:t>3. Дети-сироты и дети, оставшиеся без попечения родителей, состоящие на момент вступления в силу настоящего Закона на учете в качестве нуждающихся в жилых помещениях, вносятся в срок до 1 мая 2013 года в список в порядке очередности, в которой они состояли на указанном учете.</w:t>
      </w:r>
    </w:p>
    <w:p w:rsidR="00D60DEC" w:rsidRDefault="00D60DEC">
      <w:pPr>
        <w:pStyle w:val="ConsPlusNormal"/>
        <w:spacing w:before="220"/>
        <w:ind w:firstLine="540"/>
        <w:jc w:val="both"/>
      </w:pPr>
      <w:r>
        <w:t xml:space="preserve">4. Дети-сироты и дети, оставшиеся без попечения родителей, состоящие на момент вступления в силу настоящего Закона на учете в качестве нуждающихся в жилых помещениях, предоставляемых по договорам социального найма, и внесенные в список, обеспечиваются жилыми помещениями в соответствии со </w:t>
      </w:r>
      <w:hyperlink r:id="rId110">
        <w:r>
          <w:rPr>
            <w:color w:val="0000FF"/>
          </w:rPr>
          <w:t>статьей 8</w:t>
        </w:r>
      </w:hyperlink>
      <w:r>
        <w:t xml:space="preserve"> Федерального закона "О дополнительных гарантиях по социальной поддержке детей-сирот и детей, оставшихся без попечения родителей" (в редакции Федерального </w:t>
      </w:r>
      <w:hyperlink r:id="rId111">
        <w:r>
          <w:rPr>
            <w:color w:val="0000FF"/>
          </w:rPr>
          <w:t>закона</w:t>
        </w:r>
      </w:hyperlink>
      <w:r>
        <w:t xml:space="preserve"> от 29 февраля 2012 г. N 15-ФЗ) и настоящим Законом.</w:t>
      </w:r>
    </w:p>
    <w:p w:rsidR="00D60DEC" w:rsidRDefault="00D60DEC">
      <w:pPr>
        <w:pStyle w:val="ConsPlusNormal"/>
        <w:jc w:val="both"/>
      </w:pPr>
    </w:p>
    <w:p w:rsidR="00D60DEC" w:rsidRDefault="00D60DEC">
      <w:pPr>
        <w:pStyle w:val="ConsPlusNormal"/>
        <w:jc w:val="right"/>
      </w:pPr>
      <w:r>
        <w:t>Губернатор Самарской области</w:t>
      </w:r>
    </w:p>
    <w:p w:rsidR="00D60DEC" w:rsidRDefault="00D60DEC">
      <w:pPr>
        <w:pStyle w:val="ConsPlusNormal"/>
        <w:jc w:val="right"/>
      </w:pPr>
      <w:r>
        <w:t>Н.И.МЕРКУШКИН</w:t>
      </w:r>
    </w:p>
    <w:p w:rsidR="00D60DEC" w:rsidRDefault="00D60DEC">
      <w:pPr>
        <w:pStyle w:val="ConsPlusNormal"/>
      </w:pPr>
      <w:r>
        <w:t>г. Самара</w:t>
      </w:r>
    </w:p>
    <w:p w:rsidR="00D60DEC" w:rsidRDefault="00D60DEC">
      <w:pPr>
        <w:pStyle w:val="ConsPlusNormal"/>
        <w:spacing w:before="220"/>
      </w:pPr>
      <w:r>
        <w:t>28 декабря 2012 года</w:t>
      </w:r>
    </w:p>
    <w:p w:rsidR="00D60DEC" w:rsidRDefault="00D60DEC">
      <w:pPr>
        <w:pStyle w:val="ConsPlusNormal"/>
        <w:spacing w:before="220"/>
      </w:pPr>
      <w:r>
        <w:t>N 135-ГД</w:t>
      </w:r>
    </w:p>
    <w:p w:rsidR="00D60DEC" w:rsidRDefault="00D60DEC">
      <w:pPr>
        <w:pStyle w:val="ConsPlusNormal"/>
        <w:jc w:val="both"/>
      </w:pPr>
    </w:p>
    <w:p w:rsidR="00D60DEC" w:rsidRDefault="00D60DEC">
      <w:pPr>
        <w:pStyle w:val="ConsPlusNormal"/>
        <w:jc w:val="both"/>
      </w:pPr>
    </w:p>
    <w:p w:rsidR="00D60DEC" w:rsidRDefault="00D60DEC">
      <w:pPr>
        <w:pStyle w:val="ConsPlusNormal"/>
        <w:jc w:val="both"/>
      </w:pPr>
    </w:p>
    <w:p w:rsidR="00D60DEC" w:rsidRDefault="00D60DEC">
      <w:pPr>
        <w:pStyle w:val="ConsPlusNormal"/>
        <w:jc w:val="both"/>
      </w:pPr>
    </w:p>
    <w:p w:rsidR="00D60DEC" w:rsidRDefault="00D60DEC">
      <w:pPr>
        <w:pStyle w:val="ConsPlusNormal"/>
        <w:jc w:val="both"/>
      </w:pPr>
    </w:p>
    <w:p w:rsidR="00D60DEC" w:rsidRDefault="00D60DEC">
      <w:pPr>
        <w:pStyle w:val="ConsPlusNormal"/>
        <w:jc w:val="right"/>
        <w:outlineLvl w:val="0"/>
      </w:pPr>
      <w:r>
        <w:t>Приложение 1</w:t>
      </w:r>
    </w:p>
    <w:p w:rsidR="00D60DEC" w:rsidRDefault="00D60DEC">
      <w:pPr>
        <w:pStyle w:val="ConsPlusNormal"/>
        <w:jc w:val="right"/>
      </w:pPr>
      <w:r>
        <w:t>к Закону</w:t>
      </w:r>
    </w:p>
    <w:p w:rsidR="00D60DEC" w:rsidRDefault="00D60DEC">
      <w:pPr>
        <w:pStyle w:val="ConsPlusNormal"/>
        <w:jc w:val="right"/>
      </w:pPr>
      <w:r>
        <w:t>Самарской области</w:t>
      </w:r>
    </w:p>
    <w:p w:rsidR="00D60DEC" w:rsidRDefault="00D60DEC">
      <w:pPr>
        <w:pStyle w:val="ConsPlusNormal"/>
        <w:jc w:val="right"/>
      </w:pPr>
      <w:r>
        <w:t>"Об обеспечении жилыми помещениями</w:t>
      </w:r>
    </w:p>
    <w:p w:rsidR="00D60DEC" w:rsidRDefault="00D60DEC">
      <w:pPr>
        <w:pStyle w:val="ConsPlusNormal"/>
        <w:jc w:val="right"/>
      </w:pPr>
      <w:r>
        <w:t>детей-сирот и детей, оставшихся без попечения</w:t>
      </w:r>
    </w:p>
    <w:p w:rsidR="00D60DEC" w:rsidRDefault="00D60DEC">
      <w:pPr>
        <w:pStyle w:val="ConsPlusNormal"/>
        <w:jc w:val="right"/>
      </w:pPr>
      <w:r>
        <w:t>родителей, лиц из числа детей-сирот и детей,</w:t>
      </w:r>
    </w:p>
    <w:p w:rsidR="00D60DEC" w:rsidRDefault="00D60DEC">
      <w:pPr>
        <w:pStyle w:val="ConsPlusNormal"/>
        <w:jc w:val="right"/>
      </w:pPr>
      <w:r>
        <w:t>оставшихся без попечения родителей,</w:t>
      </w:r>
    </w:p>
    <w:p w:rsidR="00D60DEC" w:rsidRDefault="00D60DEC">
      <w:pPr>
        <w:pStyle w:val="ConsPlusNormal"/>
        <w:jc w:val="right"/>
      </w:pPr>
      <w:r>
        <w:t>на территории Самарской области"</w:t>
      </w:r>
    </w:p>
    <w:p w:rsidR="00D60DEC" w:rsidRDefault="00D60DEC">
      <w:pPr>
        <w:pStyle w:val="ConsPlusNormal"/>
        <w:jc w:val="both"/>
      </w:pPr>
    </w:p>
    <w:p w:rsidR="00D60DEC" w:rsidRDefault="00D60DEC">
      <w:pPr>
        <w:pStyle w:val="ConsPlusTitle"/>
        <w:jc w:val="center"/>
      </w:pPr>
      <w:bookmarkStart w:id="13" w:name="P243"/>
      <w:bookmarkEnd w:id="13"/>
      <w:r>
        <w:t>ПОРЯДОК</w:t>
      </w:r>
    </w:p>
    <w:p w:rsidR="00D60DEC" w:rsidRDefault="00D60DEC">
      <w:pPr>
        <w:pStyle w:val="ConsPlusTitle"/>
        <w:jc w:val="center"/>
      </w:pPr>
      <w:r>
        <w:t>ОПРЕДЕЛЕНИЯ ОБЩЕГО ОБЪЕМА СУБВЕНЦИЙ, ПРЕДОСТАВЛЯЕМЫХ МЕСТНЫМ</w:t>
      </w:r>
    </w:p>
    <w:p w:rsidR="00D60DEC" w:rsidRDefault="00D60DEC">
      <w:pPr>
        <w:pStyle w:val="ConsPlusTitle"/>
        <w:jc w:val="center"/>
      </w:pPr>
      <w:r>
        <w:t>БЮДЖЕТАМ ИЗ ОБЛАСТНОГО БЮДЖЕТА ДЛЯ ОСУЩЕСТВЛЕНИЯ ОРГАНАМИ</w:t>
      </w:r>
    </w:p>
    <w:p w:rsidR="00D60DEC" w:rsidRDefault="00D60DEC">
      <w:pPr>
        <w:pStyle w:val="ConsPlusTitle"/>
        <w:jc w:val="center"/>
      </w:pPr>
      <w:r>
        <w:t>МЕСТНОГО САМОУПРАВЛЕНИЯ ГОСУДАРСТВЕННЫХ ПОЛНОМОЧИЙ САМАРСКОЙ</w:t>
      </w:r>
    </w:p>
    <w:p w:rsidR="00D60DEC" w:rsidRDefault="00D60DEC">
      <w:pPr>
        <w:pStyle w:val="ConsPlusTitle"/>
        <w:jc w:val="center"/>
      </w:pPr>
      <w:r>
        <w:t>ОБЛАСТИ ПО ФОРМИРОВАНИЮ СПЕЦИАЛИЗИРОВАННОГО ЖИЛИЩНОГО ФОНДА</w:t>
      </w:r>
    </w:p>
    <w:p w:rsidR="00D60DEC" w:rsidRDefault="00D60DEC">
      <w:pPr>
        <w:pStyle w:val="ConsPlusTitle"/>
        <w:jc w:val="center"/>
      </w:pPr>
      <w:r>
        <w:t>В ЧАСТИ ВКЛЮЧЕНИЯ В НЕГО ЖИЛЫХ ПОМЕЩЕНИЙ ДЛЯ ПРЕДОСТАВЛЕНИЯ</w:t>
      </w:r>
    </w:p>
    <w:p w:rsidR="00D60DEC" w:rsidRDefault="00D60DEC">
      <w:pPr>
        <w:pStyle w:val="ConsPlusTitle"/>
        <w:jc w:val="center"/>
      </w:pPr>
      <w:r>
        <w:t>ДЕТЯМ-СИРОТАМ И ДЕТЯМ, ОСТАВШИМСЯ БЕЗ ПОПЕЧЕНИЯ РОДИТЕЛЕЙ,</w:t>
      </w:r>
    </w:p>
    <w:p w:rsidR="00D60DEC" w:rsidRDefault="00D60DEC">
      <w:pPr>
        <w:pStyle w:val="ConsPlusTitle"/>
        <w:jc w:val="center"/>
      </w:pPr>
      <w:r>
        <w:t>ПО ДОГОВОРУ НАЙМА СПЕЦИАЛИЗИРОВАННЫХ ЖИЛЫХ ПОМЕЩЕНИЙ,</w:t>
      </w:r>
    </w:p>
    <w:p w:rsidR="00D60DEC" w:rsidRDefault="00D60DEC">
      <w:pPr>
        <w:pStyle w:val="ConsPlusTitle"/>
        <w:jc w:val="center"/>
      </w:pPr>
      <w:r>
        <w:t>ПОКАЗАТЕЛИ (КРИТЕРИИ) РАСПРЕДЕЛЕНИЯ МЕЖДУ МУНИЦИПАЛЬНЫМИ</w:t>
      </w:r>
    </w:p>
    <w:p w:rsidR="00D60DEC" w:rsidRDefault="00D60DEC">
      <w:pPr>
        <w:pStyle w:val="ConsPlusTitle"/>
        <w:jc w:val="center"/>
      </w:pPr>
      <w:r>
        <w:t>ОБРАЗОВАНИЯМИ ОБЩЕГО ОБЪЕМА СУБВЕНЦИЙ, А ТАКЖЕ МЕТОДИКА</w:t>
      </w:r>
    </w:p>
    <w:p w:rsidR="00D60DEC" w:rsidRDefault="00D60DEC">
      <w:pPr>
        <w:pStyle w:val="ConsPlusTitle"/>
        <w:jc w:val="center"/>
      </w:pPr>
      <w:r>
        <w:t>РАСПРЕДЕЛЕНИЯ СУБВЕНЦИЙ МЕСТНЫМ БЮДЖЕТАМ</w:t>
      </w:r>
    </w:p>
    <w:p w:rsidR="00D60DEC" w:rsidRDefault="00D60DE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D60D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0DEC" w:rsidRDefault="00D60D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0DEC" w:rsidRDefault="00D60DE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0DEC" w:rsidRDefault="00D60DEC">
            <w:pPr>
              <w:pStyle w:val="ConsPlusNormal"/>
              <w:jc w:val="center"/>
            </w:pPr>
            <w:r>
              <w:rPr>
                <w:color w:val="392C69"/>
              </w:rPr>
              <w:t>Список изменяющих документов</w:t>
            </w:r>
          </w:p>
          <w:p w:rsidR="00D60DEC" w:rsidRDefault="00D60DEC">
            <w:pPr>
              <w:pStyle w:val="ConsPlusNormal"/>
              <w:jc w:val="center"/>
            </w:pPr>
            <w:r>
              <w:rPr>
                <w:color w:val="392C69"/>
              </w:rPr>
              <w:t xml:space="preserve">(в ред. </w:t>
            </w:r>
            <w:hyperlink r:id="rId112">
              <w:r>
                <w:rPr>
                  <w:color w:val="0000FF"/>
                </w:rPr>
                <w:t>Закона</w:t>
              </w:r>
            </w:hyperlink>
            <w:r>
              <w:rPr>
                <w:color w:val="392C69"/>
              </w:rPr>
              <w:t xml:space="preserve"> Самарской области от 31.12.2019 N 143-ГД)</w:t>
            </w:r>
          </w:p>
        </w:tc>
        <w:tc>
          <w:tcPr>
            <w:tcW w:w="113" w:type="dxa"/>
            <w:tcBorders>
              <w:top w:val="nil"/>
              <w:left w:val="nil"/>
              <w:bottom w:val="nil"/>
              <w:right w:val="nil"/>
            </w:tcBorders>
            <w:shd w:val="clear" w:color="auto" w:fill="F4F3F8"/>
            <w:tcMar>
              <w:top w:w="0" w:type="dxa"/>
              <w:left w:w="0" w:type="dxa"/>
              <w:bottom w:w="0" w:type="dxa"/>
              <w:right w:w="0" w:type="dxa"/>
            </w:tcMar>
          </w:tcPr>
          <w:p w:rsidR="00D60DEC" w:rsidRDefault="00D60DEC">
            <w:pPr>
              <w:pStyle w:val="ConsPlusNormal"/>
            </w:pPr>
          </w:p>
        </w:tc>
      </w:tr>
    </w:tbl>
    <w:p w:rsidR="00D60DEC" w:rsidRDefault="00D60DEC">
      <w:pPr>
        <w:pStyle w:val="ConsPlusNormal"/>
        <w:jc w:val="both"/>
      </w:pPr>
    </w:p>
    <w:p w:rsidR="00D60DEC" w:rsidRDefault="00D60DEC">
      <w:pPr>
        <w:pStyle w:val="ConsPlusNormal"/>
        <w:ind w:firstLine="540"/>
        <w:jc w:val="both"/>
      </w:pPr>
      <w:r>
        <w:t>Настоящий Порядок устанавливает механизм определения общего объема субвенций, предоставляемых местным бюджетам из областного бюджета для осуществления органами местного самоуправления государственных полномочий Самарской области по формированию специализированного жилищного фонда в части включения в него жилых помещений для предоставления детям-сиротам и детям, оставшимся без попечения родителей, по договору найма специализированных жилых помещений (далее - субвенция), показатели (критерии) распределения между муниципальными образованиями общего объема субвенций, а также методику распределения субвенций местным бюджетам.</w:t>
      </w:r>
    </w:p>
    <w:p w:rsidR="00D60DEC" w:rsidRDefault="00D60DEC">
      <w:pPr>
        <w:pStyle w:val="ConsPlusNormal"/>
        <w:spacing w:before="220"/>
        <w:ind w:firstLine="540"/>
        <w:jc w:val="both"/>
      </w:pPr>
      <w:r>
        <w:t>Общий объем субвенций определяется по формуле</w:t>
      </w:r>
    </w:p>
    <w:p w:rsidR="00D60DEC" w:rsidRDefault="00D60DEC">
      <w:pPr>
        <w:pStyle w:val="ConsPlusNormal"/>
        <w:jc w:val="both"/>
      </w:pPr>
    </w:p>
    <w:p w:rsidR="00D60DEC" w:rsidRDefault="00D60DEC">
      <w:pPr>
        <w:pStyle w:val="ConsPlusNormal"/>
        <w:jc w:val="center"/>
      </w:pPr>
      <w:r>
        <w:rPr>
          <w:noProof/>
          <w:position w:val="-12"/>
        </w:rPr>
        <w:drawing>
          <wp:inline distT="0" distB="0" distL="0" distR="0">
            <wp:extent cx="1561465" cy="30416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61465" cy="304165"/>
                    </a:xfrm>
                    <a:prstGeom prst="rect">
                      <a:avLst/>
                    </a:prstGeom>
                    <a:noFill/>
                    <a:ln>
                      <a:noFill/>
                    </a:ln>
                  </pic:spPr>
                </pic:pic>
              </a:graphicData>
            </a:graphic>
          </wp:inline>
        </w:drawing>
      </w:r>
    </w:p>
    <w:p w:rsidR="00D60DEC" w:rsidRDefault="00D60DEC">
      <w:pPr>
        <w:pStyle w:val="ConsPlusNormal"/>
        <w:jc w:val="both"/>
      </w:pPr>
    </w:p>
    <w:p w:rsidR="00D60DEC" w:rsidRDefault="00D60DEC">
      <w:pPr>
        <w:pStyle w:val="ConsPlusNormal"/>
        <w:jc w:val="both"/>
      </w:pPr>
      <w:r>
        <w:t>где S</w:t>
      </w:r>
      <w:r>
        <w:rPr>
          <w:vertAlign w:val="subscript"/>
        </w:rPr>
        <w:t>общ.</w:t>
      </w:r>
      <w:r>
        <w:t xml:space="preserve"> - общий объем субвенций;</w:t>
      </w:r>
    </w:p>
    <w:p w:rsidR="00D60DEC" w:rsidRDefault="00D60DEC">
      <w:pPr>
        <w:pStyle w:val="ConsPlusNormal"/>
        <w:spacing w:before="220"/>
        <w:ind w:firstLine="540"/>
        <w:jc w:val="both"/>
      </w:pPr>
      <w:r>
        <w:t>i - конкретное муниципальное образование Самарской области;</w:t>
      </w:r>
    </w:p>
    <w:p w:rsidR="00D60DEC" w:rsidRDefault="00D60DEC">
      <w:pPr>
        <w:pStyle w:val="ConsPlusNormal"/>
        <w:spacing w:before="220"/>
        <w:ind w:firstLine="540"/>
        <w:jc w:val="both"/>
      </w:pPr>
      <w:r>
        <w:t>n - количество муниципальных образований Самарской области, осуществляющих отдельные государственные полномочия;</w:t>
      </w:r>
    </w:p>
    <w:p w:rsidR="00D60DEC" w:rsidRDefault="00D60DEC">
      <w:pPr>
        <w:pStyle w:val="ConsPlusNormal"/>
        <w:spacing w:before="220"/>
        <w:ind w:firstLine="540"/>
        <w:jc w:val="both"/>
      </w:pPr>
      <w:r>
        <w:t>Sn - стоимость жилого помещения в i-м муниципальном образовании;</w:t>
      </w:r>
    </w:p>
    <w:p w:rsidR="00D60DEC" w:rsidRDefault="00D60DEC">
      <w:pPr>
        <w:pStyle w:val="ConsPlusNormal"/>
        <w:spacing w:before="220"/>
        <w:ind w:firstLine="540"/>
        <w:jc w:val="both"/>
      </w:pPr>
      <w:r>
        <w:t>К - количество детей-сирот и детей, оставшихся без попечения родителей, включенных в сводный список детей-сирот и детей, оставшихся без попечения родителей, подлежащих обеспечению жилыми помещениями муниципального жилищного фонда по договору найма специализированных жилых помещений в i-м муниципальном образовании;</w:t>
      </w:r>
    </w:p>
    <w:p w:rsidR="00D60DEC" w:rsidRDefault="00D60DEC">
      <w:pPr>
        <w:pStyle w:val="ConsPlusNormal"/>
        <w:spacing w:before="220"/>
        <w:ind w:firstLine="540"/>
        <w:jc w:val="both"/>
      </w:pPr>
      <w:r>
        <w:t>Y - уровень обеспечения жилыми помещениями, рассчитанный исходя из объема средств, выделенных из федерального и/или областного бюджетов для осуществления органами местного самоуправления государственных полномочий Самарской области по формированию специализированного жилищного фонда в части включения в него жилых помещений для предоставления детям-сиротам и детям, оставшимся без попечения родителей, по договору найма специализированных жилых помещений.</w:t>
      </w:r>
    </w:p>
    <w:p w:rsidR="00D60DEC" w:rsidRDefault="00D60DEC">
      <w:pPr>
        <w:pStyle w:val="ConsPlusNormal"/>
        <w:spacing w:before="220"/>
        <w:ind w:firstLine="540"/>
        <w:jc w:val="both"/>
      </w:pPr>
      <w:r>
        <w:t>Размер стоимости жилого помещения в конкретном муниципальном образовании для одного человека в целях его предоставления по договору найма специализированного жилого помещения детям-сиротам и детям, оставшимся без попечения родителей, рассчитывается путем умножения нормы предоставления общей площади жилого помещения на одного гражданина (33 квадратных метра) на среднюю рыночную стоимость одного квадратного метра общей площади строящегося или приобретаемого жилого помещения в конкретном муниципальном образовании, устанавливаемую Правительством Самарской области.</w:t>
      </w:r>
    </w:p>
    <w:p w:rsidR="00D60DEC" w:rsidRDefault="00D60DEC">
      <w:pPr>
        <w:pStyle w:val="ConsPlusNormal"/>
        <w:jc w:val="both"/>
      </w:pPr>
    </w:p>
    <w:p w:rsidR="00D60DEC" w:rsidRDefault="00D60DEC">
      <w:pPr>
        <w:pStyle w:val="ConsPlusTitle"/>
        <w:jc w:val="center"/>
        <w:outlineLvl w:val="1"/>
      </w:pPr>
      <w:r>
        <w:t>Показатели (критерии) распределения между муниципальными</w:t>
      </w:r>
    </w:p>
    <w:p w:rsidR="00D60DEC" w:rsidRDefault="00D60DEC">
      <w:pPr>
        <w:pStyle w:val="ConsPlusTitle"/>
        <w:jc w:val="center"/>
      </w:pPr>
      <w:r>
        <w:t>образованиями общего объема субвенций</w:t>
      </w:r>
    </w:p>
    <w:p w:rsidR="00D60DEC" w:rsidRDefault="00D60DEC">
      <w:pPr>
        <w:pStyle w:val="ConsPlusNormal"/>
        <w:jc w:val="both"/>
      </w:pPr>
    </w:p>
    <w:p w:rsidR="00D60DEC" w:rsidRDefault="00D60DEC">
      <w:pPr>
        <w:pStyle w:val="ConsPlusNormal"/>
        <w:ind w:firstLine="540"/>
        <w:jc w:val="both"/>
      </w:pPr>
      <w:r>
        <w:t>При распределении общего объема субвенций между муниципальными образованиями используются следующие показатели (критерии):</w:t>
      </w:r>
    </w:p>
    <w:p w:rsidR="00D60DEC" w:rsidRDefault="00D60DEC">
      <w:pPr>
        <w:pStyle w:val="ConsPlusNormal"/>
        <w:spacing w:before="220"/>
        <w:ind w:firstLine="540"/>
        <w:jc w:val="both"/>
      </w:pPr>
      <w:r>
        <w:t>средняя рыночная стоимость одного квадратного метра общей площади строящегося или приобретаемого жилого помещения в конкретном муниципальном образовании;</w:t>
      </w:r>
    </w:p>
    <w:p w:rsidR="00D60DEC" w:rsidRDefault="00D60DEC">
      <w:pPr>
        <w:pStyle w:val="ConsPlusNormal"/>
        <w:spacing w:before="220"/>
        <w:ind w:firstLine="540"/>
        <w:jc w:val="both"/>
      </w:pPr>
      <w:r>
        <w:t>потребность i-го муниципального образования в средствах областного бюджета для формирования муниципального специализированного жилищного фонда для предоставления детям-сиротам и детям, оставшимся без попечения родителей, жилых помещений по договору найма специализированных жилых помещений, определяемая исходя из численности детей-сирот и детей, оставшихся без попечения родителей, подлежащих обеспечению жилыми помещениями, в i-м муниципальном образовании (критерий распределения).</w:t>
      </w:r>
    </w:p>
    <w:p w:rsidR="00D60DEC" w:rsidRDefault="00D60DEC">
      <w:pPr>
        <w:pStyle w:val="ConsPlusNormal"/>
        <w:jc w:val="both"/>
      </w:pPr>
    </w:p>
    <w:p w:rsidR="00D60DEC" w:rsidRDefault="00D60DEC">
      <w:pPr>
        <w:pStyle w:val="ConsPlusTitle"/>
        <w:jc w:val="center"/>
        <w:outlineLvl w:val="1"/>
      </w:pPr>
      <w:r>
        <w:t>Методика распределения субвенций местным бюджетам</w:t>
      </w:r>
    </w:p>
    <w:p w:rsidR="00D60DEC" w:rsidRDefault="00D60DEC">
      <w:pPr>
        <w:pStyle w:val="ConsPlusNormal"/>
        <w:jc w:val="both"/>
      </w:pPr>
    </w:p>
    <w:p w:rsidR="00D60DEC" w:rsidRDefault="00D60DEC">
      <w:pPr>
        <w:pStyle w:val="ConsPlusNormal"/>
        <w:ind w:firstLine="540"/>
        <w:jc w:val="both"/>
      </w:pPr>
      <w:r>
        <w:t>Объем субвенции, предоставляемой бюджету i-го муниципального образования, определяется по формулам</w:t>
      </w:r>
    </w:p>
    <w:p w:rsidR="00D60DEC" w:rsidRDefault="00D60DEC">
      <w:pPr>
        <w:pStyle w:val="ConsPlusNormal"/>
        <w:jc w:val="both"/>
      </w:pPr>
    </w:p>
    <w:p w:rsidR="00D60DEC" w:rsidRDefault="00D60DEC">
      <w:pPr>
        <w:pStyle w:val="ConsPlusNormal"/>
        <w:jc w:val="center"/>
      </w:pPr>
      <w:r>
        <w:t>S</w:t>
      </w:r>
      <w:r>
        <w:rPr>
          <w:vertAlign w:val="subscript"/>
        </w:rPr>
        <w:t>i</w:t>
      </w:r>
      <w:r>
        <w:t xml:space="preserve"> = S</w:t>
      </w:r>
      <w:r>
        <w:rPr>
          <w:vertAlign w:val="subscript"/>
        </w:rPr>
        <w:t>общ.</w:t>
      </w:r>
      <w:r>
        <w:t xml:space="preserve"> x К</w:t>
      </w:r>
      <w:r>
        <w:rPr>
          <w:vertAlign w:val="subscript"/>
        </w:rPr>
        <w:t>i</w:t>
      </w:r>
      <w:r>
        <w:t>,</w:t>
      </w:r>
    </w:p>
    <w:p w:rsidR="00D60DEC" w:rsidRDefault="00D60DEC">
      <w:pPr>
        <w:pStyle w:val="ConsPlusNormal"/>
        <w:jc w:val="both"/>
      </w:pPr>
    </w:p>
    <w:p w:rsidR="00D60DEC" w:rsidRDefault="00D60DEC">
      <w:pPr>
        <w:pStyle w:val="ConsPlusNormal"/>
        <w:jc w:val="both"/>
      </w:pPr>
      <w:r>
        <w:t>где К</w:t>
      </w:r>
      <w:r>
        <w:rPr>
          <w:vertAlign w:val="subscript"/>
        </w:rPr>
        <w:t>i</w:t>
      </w:r>
      <w:r>
        <w:t xml:space="preserve"> - коэффициент распределения для i-го муниципального образования, определяемый по формуле</w:t>
      </w:r>
    </w:p>
    <w:p w:rsidR="00D60DEC" w:rsidRDefault="00D60DEC">
      <w:pPr>
        <w:pStyle w:val="ConsPlusNormal"/>
        <w:jc w:val="both"/>
      </w:pPr>
    </w:p>
    <w:p w:rsidR="00D60DEC" w:rsidRDefault="00D60DEC">
      <w:pPr>
        <w:pStyle w:val="ConsPlusNormal"/>
        <w:jc w:val="center"/>
      </w:pPr>
      <w:r>
        <w:rPr>
          <w:noProof/>
          <w:position w:val="-22"/>
        </w:rPr>
        <w:drawing>
          <wp:inline distT="0" distB="0" distL="0" distR="0">
            <wp:extent cx="838200" cy="42989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38200" cy="429895"/>
                    </a:xfrm>
                    <a:prstGeom prst="rect">
                      <a:avLst/>
                    </a:prstGeom>
                    <a:noFill/>
                    <a:ln>
                      <a:noFill/>
                    </a:ln>
                  </pic:spPr>
                </pic:pic>
              </a:graphicData>
            </a:graphic>
          </wp:inline>
        </w:drawing>
      </w:r>
    </w:p>
    <w:p w:rsidR="00D60DEC" w:rsidRDefault="00D60DEC">
      <w:pPr>
        <w:pStyle w:val="ConsPlusNormal"/>
        <w:jc w:val="both"/>
      </w:pPr>
    </w:p>
    <w:p w:rsidR="00D60DEC" w:rsidRDefault="00D60DEC">
      <w:pPr>
        <w:pStyle w:val="ConsPlusNormal"/>
        <w:jc w:val="both"/>
      </w:pPr>
      <w:r>
        <w:t>где S</w:t>
      </w:r>
      <w:r>
        <w:rPr>
          <w:vertAlign w:val="subscript"/>
        </w:rPr>
        <w:t>i пот</w:t>
      </w:r>
      <w:r>
        <w:t xml:space="preserve"> - объем субвенции, необходимой i-му муниципальному образованию;</w:t>
      </w:r>
    </w:p>
    <w:p w:rsidR="00D60DEC" w:rsidRDefault="00D60DEC">
      <w:pPr>
        <w:pStyle w:val="ConsPlusNormal"/>
        <w:spacing w:before="220"/>
        <w:ind w:firstLine="540"/>
        <w:jc w:val="both"/>
      </w:pPr>
      <w:r>
        <w:t>S</w:t>
      </w:r>
      <w:r>
        <w:rPr>
          <w:vertAlign w:val="subscript"/>
        </w:rPr>
        <w:t>пот</w:t>
      </w:r>
      <w:r>
        <w:t xml:space="preserve"> - объем субвенции, необходимой муниципальным образованиям для формирования специализированного жилищного фонда с целью включения в него жилых помещений для предоставления детям-сиротам и детям, оставшимся без попечения родителей, по договору найма специализированных жилых помещений, рассчитанный по формуле</w:t>
      </w:r>
    </w:p>
    <w:p w:rsidR="00D60DEC" w:rsidRDefault="00D60DEC">
      <w:pPr>
        <w:pStyle w:val="ConsPlusNormal"/>
        <w:jc w:val="both"/>
      </w:pPr>
    </w:p>
    <w:p w:rsidR="00D60DEC" w:rsidRDefault="00D60DEC">
      <w:pPr>
        <w:pStyle w:val="ConsPlusNormal"/>
        <w:jc w:val="center"/>
      </w:pPr>
      <w:r>
        <w:rPr>
          <w:noProof/>
          <w:position w:val="-12"/>
        </w:rPr>
        <w:drawing>
          <wp:inline distT="0" distB="0" distL="0" distR="0">
            <wp:extent cx="1299210" cy="30416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99210" cy="304165"/>
                    </a:xfrm>
                    <a:prstGeom prst="rect">
                      <a:avLst/>
                    </a:prstGeom>
                    <a:noFill/>
                    <a:ln>
                      <a:noFill/>
                    </a:ln>
                  </pic:spPr>
                </pic:pic>
              </a:graphicData>
            </a:graphic>
          </wp:inline>
        </w:drawing>
      </w:r>
    </w:p>
    <w:p w:rsidR="00D60DEC" w:rsidRDefault="00D60DEC">
      <w:pPr>
        <w:pStyle w:val="ConsPlusNormal"/>
        <w:jc w:val="both"/>
      </w:pPr>
    </w:p>
    <w:p w:rsidR="00D60DEC" w:rsidRDefault="00D60DEC">
      <w:pPr>
        <w:pStyle w:val="ConsPlusNormal"/>
        <w:ind w:firstLine="540"/>
        <w:jc w:val="both"/>
      </w:pPr>
      <w:r>
        <w:t>Распределение субвенций между муниципальными образованиями осуществляется исходя из необходимости предоставления хотя бы одного жилого помещения детям-сиротам и детям, оставшимся без попечения родителей, в максимальном количестве муниципальных образований в пределах средств, предусмотренных для обеспечения жилыми помещениями указанных категорий граждан.</w:t>
      </w:r>
    </w:p>
    <w:p w:rsidR="00D60DEC" w:rsidRDefault="00D60DEC">
      <w:pPr>
        <w:pStyle w:val="ConsPlusNormal"/>
        <w:spacing w:before="220"/>
        <w:ind w:firstLine="540"/>
        <w:jc w:val="both"/>
      </w:pPr>
      <w:r>
        <w:t>В свою очередь, итоговый объем субвенции, предоставляемой местному бюджету, должен составлять сумму, необходимую для предоставления детям-сиротам и детям, оставшимся без попечения родителей, жилых помещений по договору найма специализированных жилых помещений в количестве, которое составляет целое число.</w:t>
      </w:r>
    </w:p>
    <w:p w:rsidR="00D60DEC" w:rsidRDefault="00D60DEC">
      <w:pPr>
        <w:pStyle w:val="ConsPlusNormal"/>
        <w:jc w:val="both"/>
      </w:pPr>
    </w:p>
    <w:p w:rsidR="00D60DEC" w:rsidRDefault="00D60DEC">
      <w:pPr>
        <w:pStyle w:val="ConsPlusNormal"/>
        <w:jc w:val="both"/>
      </w:pPr>
    </w:p>
    <w:p w:rsidR="00D60DEC" w:rsidRDefault="00D60DEC">
      <w:pPr>
        <w:pStyle w:val="ConsPlusNormal"/>
        <w:jc w:val="both"/>
      </w:pPr>
    </w:p>
    <w:p w:rsidR="00D60DEC" w:rsidRDefault="00D60DEC">
      <w:pPr>
        <w:pStyle w:val="ConsPlusNormal"/>
        <w:jc w:val="both"/>
      </w:pPr>
    </w:p>
    <w:p w:rsidR="00D60DEC" w:rsidRDefault="00D60DEC">
      <w:pPr>
        <w:pStyle w:val="ConsPlusNormal"/>
        <w:jc w:val="both"/>
      </w:pPr>
    </w:p>
    <w:p w:rsidR="00D60DEC" w:rsidRDefault="00D60DEC">
      <w:pPr>
        <w:pStyle w:val="ConsPlusNormal"/>
        <w:jc w:val="right"/>
        <w:outlineLvl w:val="0"/>
      </w:pPr>
      <w:r>
        <w:t>Приложение 2</w:t>
      </w:r>
    </w:p>
    <w:p w:rsidR="00D60DEC" w:rsidRDefault="00D60DEC">
      <w:pPr>
        <w:pStyle w:val="ConsPlusNormal"/>
        <w:jc w:val="right"/>
      </w:pPr>
      <w:r>
        <w:t>к Закону</w:t>
      </w:r>
    </w:p>
    <w:p w:rsidR="00D60DEC" w:rsidRDefault="00D60DEC">
      <w:pPr>
        <w:pStyle w:val="ConsPlusNormal"/>
        <w:jc w:val="right"/>
      </w:pPr>
      <w:r>
        <w:t>Самарской области</w:t>
      </w:r>
    </w:p>
    <w:p w:rsidR="00D60DEC" w:rsidRDefault="00D60DEC">
      <w:pPr>
        <w:pStyle w:val="ConsPlusNormal"/>
        <w:jc w:val="right"/>
      </w:pPr>
      <w:r>
        <w:t>"Об обеспечении жилыми помещениями детей-сирот</w:t>
      </w:r>
    </w:p>
    <w:p w:rsidR="00D60DEC" w:rsidRDefault="00D60DEC">
      <w:pPr>
        <w:pStyle w:val="ConsPlusNormal"/>
        <w:jc w:val="right"/>
      </w:pPr>
      <w:r>
        <w:t>и детей, оставшихся без попечения родителей,</w:t>
      </w:r>
    </w:p>
    <w:p w:rsidR="00D60DEC" w:rsidRDefault="00D60DEC">
      <w:pPr>
        <w:pStyle w:val="ConsPlusNormal"/>
        <w:jc w:val="right"/>
      </w:pPr>
      <w:r>
        <w:t>лиц из числа детей-сирот и детей, оставшихся</w:t>
      </w:r>
    </w:p>
    <w:p w:rsidR="00D60DEC" w:rsidRDefault="00D60DEC">
      <w:pPr>
        <w:pStyle w:val="ConsPlusNormal"/>
        <w:jc w:val="right"/>
      </w:pPr>
      <w:r>
        <w:t>без попечения родителей, на территории</w:t>
      </w:r>
    </w:p>
    <w:p w:rsidR="00D60DEC" w:rsidRDefault="00D60DEC">
      <w:pPr>
        <w:pStyle w:val="ConsPlusNormal"/>
        <w:jc w:val="right"/>
      </w:pPr>
      <w:r>
        <w:t>Самарской области"</w:t>
      </w:r>
    </w:p>
    <w:p w:rsidR="00D60DEC" w:rsidRDefault="00D60DE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D60D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0DEC" w:rsidRDefault="00D60D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0DEC" w:rsidRDefault="00D60DE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0DEC" w:rsidRDefault="00D60DEC">
            <w:pPr>
              <w:pStyle w:val="ConsPlusNormal"/>
              <w:jc w:val="center"/>
            </w:pPr>
            <w:r>
              <w:rPr>
                <w:color w:val="392C69"/>
              </w:rPr>
              <w:t>Список изменяющих документов</w:t>
            </w:r>
          </w:p>
          <w:p w:rsidR="00D60DEC" w:rsidRDefault="00D60DEC">
            <w:pPr>
              <w:pStyle w:val="ConsPlusNormal"/>
              <w:jc w:val="center"/>
            </w:pPr>
            <w:r>
              <w:rPr>
                <w:color w:val="392C69"/>
              </w:rPr>
              <w:t xml:space="preserve">(в ред. </w:t>
            </w:r>
            <w:hyperlink r:id="rId116">
              <w:r>
                <w:rPr>
                  <w:color w:val="0000FF"/>
                </w:rPr>
                <w:t>Закона</w:t>
              </w:r>
            </w:hyperlink>
            <w:r>
              <w:rPr>
                <w:color w:val="392C69"/>
              </w:rPr>
              <w:t xml:space="preserve"> Самарской области от 31.12.2019 N 144-ГД)</w:t>
            </w:r>
          </w:p>
        </w:tc>
        <w:tc>
          <w:tcPr>
            <w:tcW w:w="113" w:type="dxa"/>
            <w:tcBorders>
              <w:top w:val="nil"/>
              <w:left w:val="nil"/>
              <w:bottom w:val="nil"/>
              <w:right w:val="nil"/>
            </w:tcBorders>
            <w:shd w:val="clear" w:color="auto" w:fill="F4F3F8"/>
            <w:tcMar>
              <w:top w:w="0" w:type="dxa"/>
              <w:left w:w="0" w:type="dxa"/>
              <w:bottom w:w="0" w:type="dxa"/>
              <w:right w:w="0" w:type="dxa"/>
            </w:tcMar>
          </w:tcPr>
          <w:p w:rsidR="00D60DEC" w:rsidRDefault="00D60DEC">
            <w:pPr>
              <w:pStyle w:val="ConsPlusNormal"/>
            </w:pPr>
          </w:p>
        </w:tc>
      </w:tr>
    </w:tbl>
    <w:p w:rsidR="00D60DEC" w:rsidRDefault="00D60DEC">
      <w:pPr>
        <w:pStyle w:val="ConsPlusNormal"/>
        <w:jc w:val="both"/>
      </w:pPr>
    </w:p>
    <w:p w:rsidR="00D60DEC" w:rsidRDefault="00D60DEC">
      <w:pPr>
        <w:pStyle w:val="ConsPlusNonformat"/>
        <w:jc w:val="both"/>
      </w:pPr>
      <w:bookmarkStart w:id="14" w:name="P310"/>
      <w:bookmarkEnd w:id="14"/>
      <w:r>
        <w:t xml:space="preserve">                                  Список</w:t>
      </w:r>
    </w:p>
    <w:p w:rsidR="00D60DEC" w:rsidRDefault="00D60DEC">
      <w:pPr>
        <w:pStyle w:val="ConsPlusNonformat"/>
        <w:jc w:val="both"/>
      </w:pPr>
      <w:r>
        <w:t xml:space="preserve">               детей-сирот и детей, оставшихся без попечения</w:t>
      </w:r>
    </w:p>
    <w:p w:rsidR="00D60DEC" w:rsidRDefault="00D60DEC">
      <w:pPr>
        <w:pStyle w:val="ConsPlusNonformat"/>
        <w:jc w:val="both"/>
      </w:pPr>
      <w:r>
        <w:t xml:space="preserve">          родителей, лиц из числа детей-сирот и детей, оставшихся</w:t>
      </w:r>
    </w:p>
    <w:p w:rsidR="00D60DEC" w:rsidRDefault="00D60DEC">
      <w:pPr>
        <w:pStyle w:val="ConsPlusNonformat"/>
        <w:jc w:val="both"/>
      </w:pPr>
      <w:r>
        <w:t xml:space="preserve">       без попечения родителей, лиц, которые относились к категории</w:t>
      </w:r>
    </w:p>
    <w:p w:rsidR="00D60DEC" w:rsidRDefault="00D60DEC">
      <w:pPr>
        <w:pStyle w:val="ConsPlusNonformat"/>
        <w:jc w:val="both"/>
      </w:pPr>
      <w:r>
        <w:t xml:space="preserve">       детей-сирот и детей, оставшихся без попечения родителей, лиц</w:t>
      </w:r>
    </w:p>
    <w:p w:rsidR="00D60DEC" w:rsidRDefault="00D60DEC">
      <w:pPr>
        <w:pStyle w:val="ConsPlusNonformat"/>
        <w:jc w:val="both"/>
      </w:pPr>
      <w:r>
        <w:t xml:space="preserve">          из числа детей-сирот и детей, оставшихся без попечения</w:t>
      </w:r>
    </w:p>
    <w:p w:rsidR="00D60DEC" w:rsidRDefault="00D60DEC">
      <w:pPr>
        <w:pStyle w:val="ConsPlusNonformat"/>
        <w:jc w:val="both"/>
      </w:pPr>
      <w:r>
        <w:t xml:space="preserve">          родителей, и достигли возраста 23 лет, которые подлежат</w:t>
      </w:r>
    </w:p>
    <w:p w:rsidR="00D60DEC" w:rsidRDefault="00D60DEC">
      <w:pPr>
        <w:pStyle w:val="ConsPlusNonformat"/>
        <w:jc w:val="both"/>
      </w:pPr>
      <w:r>
        <w:t xml:space="preserve">               обеспечению жилыми помещениями муниципального</w:t>
      </w:r>
    </w:p>
    <w:p w:rsidR="00D60DEC" w:rsidRDefault="00D60DEC">
      <w:pPr>
        <w:pStyle w:val="ConsPlusNonformat"/>
        <w:jc w:val="both"/>
      </w:pPr>
      <w:r>
        <w:t xml:space="preserve">                   специализированного жилищного фонда,</w:t>
      </w:r>
    </w:p>
    <w:p w:rsidR="00D60DEC" w:rsidRDefault="00D60DEC">
      <w:pPr>
        <w:pStyle w:val="ConsPlusNonformat"/>
        <w:jc w:val="both"/>
      </w:pPr>
      <w:r>
        <w:t xml:space="preserve">         ________________________________________________________</w:t>
      </w:r>
    </w:p>
    <w:p w:rsidR="00D60DEC" w:rsidRDefault="00D60DEC">
      <w:pPr>
        <w:pStyle w:val="ConsPlusNonformat"/>
        <w:jc w:val="both"/>
      </w:pPr>
      <w:r>
        <w:t xml:space="preserve">          наименование городского округа (муниципального района)</w:t>
      </w:r>
    </w:p>
    <w:p w:rsidR="00D60DEC" w:rsidRDefault="00D60DEC">
      <w:pPr>
        <w:pStyle w:val="ConsPlusNonformat"/>
        <w:jc w:val="both"/>
      </w:pPr>
      <w:r>
        <w:t xml:space="preserve">                     по состоянию на _________________</w:t>
      </w:r>
    </w:p>
    <w:p w:rsidR="00D60DEC" w:rsidRDefault="00D60DEC">
      <w:pPr>
        <w:pStyle w:val="ConsPlusNormal"/>
        <w:jc w:val="both"/>
      </w:pPr>
    </w:p>
    <w:p w:rsidR="00D60DEC" w:rsidRDefault="00D60DEC">
      <w:pPr>
        <w:pStyle w:val="ConsPlusNormal"/>
        <w:sectPr w:rsidR="00D60DEC" w:rsidSect="00DD7A37">
          <w:pgSz w:w="11906" w:h="16838"/>
          <w:pgMar w:top="1134" w:right="850" w:bottom="1134" w:left="1701"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tblPr>
      <w:tblGrid>
        <w:gridCol w:w="722"/>
        <w:gridCol w:w="1246"/>
        <w:gridCol w:w="1254"/>
        <w:gridCol w:w="1868"/>
        <w:gridCol w:w="1654"/>
        <w:gridCol w:w="1469"/>
        <w:gridCol w:w="1459"/>
        <w:gridCol w:w="1319"/>
        <w:gridCol w:w="1654"/>
        <w:gridCol w:w="2214"/>
        <w:gridCol w:w="1309"/>
      </w:tblGrid>
      <w:tr w:rsidR="00D60DEC">
        <w:tc>
          <w:tcPr>
            <w:tcW w:w="744" w:type="dxa"/>
          </w:tcPr>
          <w:p w:rsidR="00D60DEC" w:rsidRDefault="00D60DEC">
            <w:pPr>
              <w:pStyle w:val="ConsPlusNormal"/>
              <w:jc w:val="center"/>
            </w:pPr>
            <w:r>
              <w:t>N п/п</w:t>
            </w:r>
          </w:p>
        </w:tc>
        <w:tc>
          <w:tcPr>
            <w:tcW w:w="1262" w:type="dxa"/>
          </w:tcPr>
          <w:p w:rsidR="00D60DEC" w:rsidRDefault="00D60DEC">
            <w:pPr>
              <w:pStyle w:val="ConsPlusNormal"/>
              <w:jc w:val="center"/>
            </w:pPr>
            <w:r>
              <w:t>Фамилия, имя, отчество (при наличии)</w:t>
            </w:r>
          </w:p>
        </w:tc>
        <w:tc>
          <w:tcPr>
            <w:tcW w:w="1267" w:type="dxa"/>
          </w:tcPr>
          <w:p w:rsidR="00D60DEC" w:rsidRDefault="00D60DEC">
            <w:pPr>
              <w:pStyle w:val="ConsPlusNormal"/>
              <w:jc w:val="center"/>
            </w:pPr>
            <w:r>
              <w:t>Число, месяц, год рождения</w:t>
            </w:r>
          </w:p>
        </w:tc>
        <w:tc>
          <w:tcPr>
            <w:tcW w:w="1915" w:type="dxa"/>
          </w:tcPr>
          <w:p w:rsidR="00D60DEC" w:rsidRDefault="00D60DEC">
            <w:pPr>
              <w:pStyle w:val="ConsPlusNormal"/>
              <w:jc w:val="center"/>
            </w:pPr>
            <w:r>
              <w:t>Паспортные данные (серия, номер, кем и когда выдан)</w:t>
            </w:r>
          </w:p>
        </w:tc>
        <w:tc>
          <w:tcPr>
            <w:tcW w:w="1690" w:type="dxa"/>
          </w:tcPr>
          <w:p w:rsidR="00D60DEC" w:rsidRDefault="00D60DEC">
            <w:pPr>
              <w:pStyle w:val="ConsPlusNormal"/>
              <w:jc w:val="center"/>
            </w:pPr>
            <w:r>
              <w:t>Место жительства</w:t>
            </w:r>
          </w:p>
        </w:tc>
        <w:tc>
          <w:tcPr>
            <w:tcW w:w="1493" w:type="dxa"/>
          </w:tcPr>
          <w:p w:rsidR="00D60DEC" w:rsidRDefault="00D60DEC">
            <w:pPr>
              <w:pStyle w:val="ConsPlusNormal"/>
              <w:jc w:val="center"/>
            </w:pPr>
            <w:r>
              <w:t>Дата включения в список</w:t>
            </w:r>
          </w:p>
        </w:tc>
        <w:tc>
          <w:tcPr>
            <w:tcW w:w="1483" w:type="dxa"/>
          </w:tcPr>
          <w:p w:rsidR="00D60DEC" w:rsidRDefault="00D60DEC">
            <w:pPr>
              <w:pStyle w:val="ConsPlusNormal"/>
              <w:jc w:val="center"/>
            </w:pPr>
            <w:r>
              <w:t>Основание включения в список</w:t>
            </w:r>
          </w:p>
        </w:tc>
        <w:tc>
          <w:tcPr>
            <w:tcW w:w="1330" w:type="dxa"/>
          </w:tcPr>
          <w:p w:rsidR="00D60DEC" w:rsidRDefault="00D60DEC">
            <w:pPr>
              <w:pStyle w:val="ConsPlusNormal"/>
              <w:jc w:val="center"/>
            </w:pPr>
            <w:r>
              <w:t>Реквизиты акта о включении в список</w:t>
            </w:r>
          </w:p>
        </w:tc>
        <w:tc>
          <w:tcPr>
            <w:tcW w:w="1286" w:type="dxa"/>
          </w:tcPr>
          <w:p w:rsidR="00D60DEC" w:rsidRDefault="00D60DEC">
            <w:pPr>
              <w:pStyle w:val="ConsPlusNormal"/>
              <w:jc w:val="center"/>
            </w:pPr>
            <w:r>
              <w:t>Дата (месяц, год) наступления основания предоставления жилого помещения &lt;*&gt;</w:t>
            </w:r>
          </w:p>
        </w:tc>
        <w:tc>
          <w:tcPr>
            <w:tcW w:w="1430" w:type="dxa"/>
          </w:tcPr>
          <w:p w:rsidR="00D60DEC" w:rsidRDefault="00D60DEC">
            <w:pPr>
              <w:pStyle w:val="ConsPlusNormal"/>
              <w:jc w:val="center"/>
            </w:pPr>
            <w:r>
              <w:t>Сведения о наличии судебного решения об обязании предоставить жилое помещение по договору найма специализированного жилого помещения</w:t>
            </w:r>
          </w:p>
        </w:tc>
        <w:tc>
          <w:tcPr>
            <w:tcW w:w="1162" w:type="dxa"/>
          </w:tcPr>
          <w:p w:rsidR="00D60DEC" w:rsidRDefault="00D60DEC">
            <w:pPr>
              <w:pStyle w:val="ConsPlusNormal"/>
              <w:jc w:val="center"/>
            </w:pPr>
            <w:r>
              <w:t>Примечание &lt;**&gt;</w:t>
            </w:r>
          </w:p>
        </w:tc>
      </w:tr>
      <w:tr w:rsidR="00D60DEC">
        <w:tc>
          <w:tcPr>
            <w:tcW w:w="744" w:type="dxa"/>
          </w:tcPr>
          <w:p w:rsidR="00D60DEC" w:rsidRDefault="00D60DEC">
            <w:pPr>
              <w:pStyle w:val="ConsPlusNormal"/>
            </w:pPr>
          </w:p>
        </w:tc>
        <w:tc>
          <w:tcPr>
            <w:tcW w:w="1262" w:type="dxa"/>
          </w:tcPr>
          <w:p w:rsidR="00D60DEC" w:rsidRDefault="00D60DEC">
            <w:pPr>
              <w:pStyle w:val="ConsPlusNormal"/>
            </w:pPr>
          </w:p>
        </w:tc>
        <w:tc>
          <w:tcPr>
            <w:tcW w:w="1267" w:type="dxa"/>
          </w:tcPr>
          <w:p w:rsidR="00D60DEC" w:rsidRDefault="00D60DEC">
            <w:pPr>
              <w:pStyle w:val="ConsPlusNormal"/>
            </w:pPr>
          </w:p>
        </w:tc>
        <w:tc>
          <w:tcPr>
            <w:tcW w:w="1915" w:type="dxa"/>
          </w:tcPr>
          <w:p w:rsidR="00D60DEC" w:rsidRDefault="00D60DEC">
            <w:pPr>
              <w:pStyle w:val="ConsPlusNormal"/>
            </w:pPr>
          </w:p>
        </w:tc>
        <w:tc>
          <w:tcPr>
            <w:tcW w:w="1690" w:type="dxa"/>
          </w:tcPr>
          <w:p w:rsidR="00D60DEC" w:rsidRDefault="00D60DEC">
            <w:pPr>
              <w:pStyle w:val="ConsPlusNormal"/>
            </w:pPr>
          </w:p>
        </w:tc>
        <w:tc>
          <w:tcPr>
            <w:tcW w:w="1493" w:type="dxa"/>
          </w:tcPr>
          <w:p w:rsidR="00D60DEC" w:rsidRDefault="00D60DEC">
            <w:pPr>
              <w:pStyle w:val="ConsPlusNormal"/>
            </w:pPr>
          </w:p>
        </w:tc>
        <w:tc>
          <w:tcPr>
            <w:tcW w:w="1483" w:type="dxa"/>
          </w:tcPr>
          <w:p w:rsidR="00D60DEC" w:rsidRDefault="00D60DEC">
            <w:pPr>
              <w:pStyle w:val="ConsPlusNormal"/>
            </w:pPr>
          </w:p>
        </w:tc>
        <w:tc>
          <w:tcPr>
            <w:tcW w:w="1330" w:type="dxa"/>
          </w:tcPr>
          <w:p w:rsidR="00D60DEC" w:rsidRDefault="00D60DEC">
            <w:pPr>
              <w:pStyle w:val="ConsPlusNormal"/>
            </w:pPr>
          </w:p>
        </w:tc>
        <w:tc>
          <w:tcPr>
            <w:tcW w:w="1286" w:type="dxa"/>
          </w:tcPr>
          <w:p w:rsidR="00D60DEC" w:rsidRDefault="00D60DEC">
            <w:pPr>
              <w:pStyle w:val="ConsPlusNormal"/>
            </w:pPr>
          </w:p>
        </w:tc>
        <w:tc>
          <w:tcPr>
            <w:tcW w:w="1430" w:type="dxa"/>
          </w:tcPr>
          <w:p w:rsidR="00D60DEC" w:rsidRDefault="00D60DEC">
            <w:pPr>
              <w:pStyle w:val="ConsPlusNormal"/>
            </w:pPr>
          </w:p>
        </w:tc>
        <w:tc>
          <w:tcPr>
            <w:tcW w:w="1162" w:type="dxa"/>
          </w:tcPr>
          <w:p w:rsidR="00D60DEC" w:rsidRDefault="00D60DEC">
            <w:pPr>
              <w:pStyle w:val="ConsPlusNormal"/>
            </w:pPr>
          </w:p>
        </w:tc>
      </w:tr>
    </w:tbl>
    <w:p w:rsidR="00D60DEC" w:rsidRDefault="00D60DEC">
      <w:pPr>
        <w:pStyle w:val="ConsPlusNormal"/>
        <w:sectPr w:rsidR="00D60DEC">
          <w:pgSz w:w="16838" w:h="11905" w:orient="landscape"/>
          <w:pgMar w:top="1701" w:right="397" w:bottom="850" w:left="397" w:header="0" w:footer="0" w:gutter="0"/>
          <w:cols w:space="720"/>
          <w:titlePg/>
        </w:sectPr>
      </w:pPr>
    </w:p>
    <w:p w:rsidR="00D60DEC" w:rsidRDefault="00D60DEC">
      <w:pPr>
        <w:pStyle w:val="ConsPlusNormal"/>
        <w:jc w:val="both"/>
      </w:pPr>
    </w:p>
    <w:p w:rsidR="00D60DEC" w:rsidRDefault="00D60DEC">
      <w:pPr>
        <w:pStyle w:val="ConsPlusNormal"/>
        <w:ind w:firstLine="540"/>
        <w:jc w:val="both"/>
      </w:pPr>
      <w:r>
        <w:t>--------------------------------</w:t>
      </w:r>
    </w:p>
    <w:p w:rsidR="00D60DEC" w:rsidRDefault="00D60DEC">
      <w:pPr>
        <w:pStyle w:val="ConsPlusNormal"/>
        <w:spacing w:before="220"/>
        <w:ind w:firstLine="540"/>
        <w:jc w:val="both"/>
      </w:pPr>
      <w:r>
        <w:t>&lt;*&gt; исходя из даты:</w:t>
      </w:r>
    </w:p>
    <w:p w:rsidR="00D60DEC" w:rsidRDefault="00D60DEC">
      <w:pPr>
        <w:pStyle w:val="ConsPlusNormal"/>
        <w:spacing w:before="220"/>
        <w:ind w:firstLine="540"/>
        <w:jc w:val="both"/>
      </w:pPr>
      <w:r>
        <w:t>достижения возраста 18 лет;</w:t>
      </w:r>
    </w:p>
    <w:p w:rsidR="00D60DEC" w:rsidRDefault="00D60DEC">
      <w:pPr>
        <w:pStyle w:val="ConsPlusNormal"/>
        <w:spacing w:before="220"/>
        <w:ind w:firstLine="540"/>
        <w:jc w:val="both"/>
      </w:pPr>
      <w:r>
        <w:t>окончания срока пребывания в образовательных организациях, организациях социального обслуживания, учреждениях системы здравоохранения и иных учреждениях, создаваемых в установленном законом порядке для детей-сирот и детей, оставшихся без попечения родителей, завершения получения профессионального образования, окончания прохождения военной службы по призыву, окончания отбывания наказания в исправительных учреждениях (при наличии заявлений в письменной форме от детей-сирот, лиц из числа детей-сирот о предоставлении им жилых помещений по окончании срока пребывания в образовательных организациях, организациях социального обслуживания, учреждениях системы здравоохранения и иных учреждениях, создаваемых в установленном законом порядке для детей-сирот и детей, оставшихся без попечения родителей, завершении получения профессионального образования, окончании прохождения военной службы по призыву, окончании отбывания наказания в исправительных учреждениях);</w:t>
      </w:r>
    </w:p>
    <w:p w:rsidR="00D60DEC" w:rsidRDefault="00D60DEC">
      <w:pPr>
        <w:pStyle w:val="ConsPlusNormal"/>
        <w:spacing w:before="220"/>
        <w:ind w:firstLine="540"/>
        <w:jc w:val="both"/>
      </w:pPr>
      <w:r>
        <w:t xml:space="preserve">&lt;**&gt; в том числе может быть указана информация об основаниях предоставления жилого помещения детям-сиротам и детям, оставшимся без попечения родителей, по их заявлению в письменной форме ранее чем по достижении ими возраста 18 лет в соответствии с </w:t>
      </w:r>
      <w:hyperlink r:id="rId117">
        <w:r>
          <w:rPr>
            <w:color w:val="0000FF"/>
          </w:rPr>
          <w:t>абзацем вторым пункта 1 статьи 8</w:t>
        </w:r>
      </w:hyperlink>
      <w:r>
        <w:t xml:space="preserve"> Федерального закона "О дополнительных гарантиях по социальной поддержке детей-сирот и детей, оставшихся без попечения родителей", а также сведения, указанные заявителем в заявлении о включении в список детей-сирот и детей, оставшихся без попечения родителей.</w:t>
      </w:r>
    </w:p>
    <w:p w:rsidR="00D60DEC" w:rsidRDefault="00D60DEC">
      <w:pPr>
        <w:pStyle w:val="ConsPlusNormal"/>
        <w:jc w:val="both"/>
      </w:pPr>
    </w:p>
    <w:tbl>
      <w:tblPr>
        <w:tblW w:w="0" w:type="auto"/>
        <w:tblLayout w:type="fixed"/>
        <w:tblCellMar>
          <w:top w:w="102" w:type="dxa"/>
          <w:left w:w="62" w:type="dxa"/>
          <w:bottom w:w="102" w:type="dxa"/>
          <w:right w:w="62" w:type="dxa"/>
        </w:tblCellMar>
        <w:tblLook w:val="04A0"/>
      </w:tblPr>
      <w:tblGrid>
        <w:gridCol w:w="5759"/>
        <w:gridCol w:w="2299"/>
        <w:gridCol w:w="964"/>
      </w:tblGrid>
      <w:tr w:rsidR="00D60DEC">
        <w:tc>
          <w:tcPr>
            <w:tcW w:w="5759" w:type="dxa"/>
            <w:tcBorders>
              <w:top w:val="nil"/>
              <w:left w:val="nil"/>
              <w:bottom w:val="nil"/>
              <w:right w:val="nil"/>
            </w:tcBorders>
          </w:tcPr>
          <w:p w:rsidR="00D60DEC" w:rsidRDefault="00D60DEC">
            <w:pPr>
              <w:pStyle w:val="ConsPlusNormal"/>
            </w:pPr>
            <w:r>
              <w:t>Глава городского округа (муниципального района)</w:t>
            </w:r>
          </w:p>
        </w:tc>
        <w:tc>
          <w:tcPr>
            <w:tcW w:w="2299" w:type="dxa"/>
            <w:tcBorders>
              <w:top w:val="nil"/>
              <w:left w:val="nil"/>
              <w:bottom w:val="single" w:sz="4" w:space="0" w:color="auto"/>
              <w:right w:val="nil"/>
            </w:tcBorders>
          </w:tcPr>
          <w:p w:rsidR="00D60DEC" w:rsidRDefault="00D60DEC">
            <w:pPr>
              <w:pStyle w:val="ConsPlusNormal"/>
            </w:pPr>
          </w:p>
        </w:tc>
        <w:tc>
          <w:tcPr>
            <w:tcW w:w="964" w:type="dxa"/>
            <w:tcBorders>
              <w:top w:val="nil"/>
              <w:left w:val="nil"/>
              <w:bottom w:val="nil"/>
              <w:right w:val="nil"/>
            </w:tcBorders>
            <w:vAlign w:val="bottom"/>
          </w:tcPr>
          <w:p w:rsidR="00D60DEC" w:rsidRDefault="00D60DEC">
            <w:pPr>
              <w:pStyle w:val="ConsPlusNormal"/>
              <w:jc w:val="center"/>
            </w:pPr>
            <w:r>
              <w:t>Ф.И.О.</w:t>
            </w:r>
          </w:p>
        </w:tc>
      </w:tr>
      <w:tr w:rsidR="00D60DEC">
        <w:tc>
          <w:tcPr>
            <w:tcW w:w="5759" w:type="dxa"/>
            <w:tcBorders>
              <w:top w:val="nil"/>
              <w:left w:val="nil"/>
              <w:bottom w:val="nil"/>
              <w:right w:val="nil"/>
            </w:tcBorders>
          </w:tcPr>
          <w:p w:rsidR="00D60DEC" w:rsidRDefault="00D60DEC">
            <w:pPr>
              <w:pStyle w:val="ConsPlusNormal"/>
            </w:pPr>
          </w:p>
        </w:tc>
        <w:tc>
          <w:tcPr>
            <w:tcW w:w="2299" w:type="dxa"/>
            <w:tcBorders>
              <w:top w:val="single" w:sz="4" w:space="0" w:color="auto"/>
              <w:left w:val="nil"/>
              <w:bottom w:val="nil"/>
              <w:right w:val="nil"/>
            </w:tcBorders>
          </w:tcPr>
          <w:p w:rsidR="00D60DEC" w:rsidRDefault="00D60DEC">
            <w:pPr>
              <w:pStyle w:val="ConsPlusNormal"/>
              <w:jc w:val="center"/>
            </w:pPr>
            <w:r>
              <w:t>(подпись)</w:t>
            </w:r>
          </w:p>
        </w:tc>
        <w:tc>
          <w:tcPr>
            <w:tcW w:w="964" w:type="dxa"/>
            <w:tcBorders>
              <w:top w:val="nil"/>
              <w:left w:val="nil"/>
              <w:bottom w:val="nil"/>
              <w:right w:val="nil"/>
            </w:tcBorders>
          </w:tcPr>
          <w:p w:rsidR="00D60DEC" w:rsidRDefault="00D60DEC">
            <w:pPr>
              <w:pStyle w:val="ConsPlusNormal"/>
            </w:pPr>
          </w:p>
        </w:tc>
      </w:tr>
      <w:tr w:rsidR="00D60DEC">
        <w:tc>
          <w:tcPr>
            <w:tcW w:w="5759" w:type="dxa"/>
            <w:tcBorders>
              <w:top w:val="nil"/>
              <w:left w:val="nil"/>
              <w:bottom w:val="nil"/>
              <w:right w:val="nil"/>
            </w:tcBorders>
          </w:tcPr>
          <w:p w:rsidR="00D60DEC" w:rsidRDefault="00D60DEC">
            <w:pPr>
              <w:pStyle w:val="ConsPlusNormal"/>
            </w:pPr>
          </w:p>
        </w:tc>
        <w:tc>
          <w:tcPr>
            <w:tcW w:w="2299" w:type="dxa"/>
            <w:tcBorders>
              <w:top w:val="nil"/>
              <w:left w:val="nil"/>
              <w:bottom w:val="nil"/>
              <w:right w:val="nil"/>
            </w:tcBorders>
          </w:tcPr>
          <w:p w:rsidR="00D60DEC" w:rsidRDefault="00D60DEC">
            <w:pPr>
              <w:pStyle w:val="ConsPlusNormal"/>
              <w:jc w:val="center"/>
            </w:pPr>
            <w:r>
              <w:t>М.П.</w:t>
            </w:r>
          </w:p>
        </w:tc>
        <w:tc>
          <w:tcPr>
            <w:tcW w:w="964" w:type="dxa"/>
            <w:tcBorders>
              <w:top w:val="nil"/>
              <w:left w:val="nil"/>
              <w:bottom w:val="nil"/>
              <w:right w:val="nil"/>
            </w:tcBorders>
          </w:tcPr>
          <w:p w:rsidR="00D60DEC" w:rsidRDefault="00D60DEC">
            <w:pPr>
              <w:pStyle w:val="ConsPlusNormal"/>
            </w:pPr>
          </w:p>
        </w:tc>
      </w:tr>
    </w:tbl>
    <w:p w:rsidR="00D60DEC" w:rsidRDefault="00D60DEC">
      <w:pPr>
        <w:pStyle w:val="ConsPlusNormal"/>
        <w:jc w:val="both"/>
      </w:pPr>
    </w:p>
    <w:p w:rsidR="00D60DEC" w:rsidRDefault="00D60DEC">
      <w:pPr>
        <w:pStyle w:val="ConsPlusNormal"/>
        <w:jc w:val="both"/>
      </w:pPr>
    </w:p>
    <w:p w:rsidR="00D60DEC" w:rsidRDefault="00D60DEC">
      <w:pPr>
        <w:pStyle w:val="ConsPlusNormal"/>
        <w:jc w:val="both"/>
      </w:pPr>
    </w:p>
    <w:p w:rsidR="00D60DEC" w:rsidRDefault="00D60DEC">
      <w:pPr>
        <w:pStyle w:val="ConsPlusNormal"/>
        <w:jc w:val="both"/>
      </w:pPr>
    </w:p>
    <w:p w:rsidR="00D60DEC" w:rsidRDefault="00D60DEC">
      <w:pPr>
        <w:pStyle w:val="ConsPlusNormal"/>
        <w:jc w:val="both"/>
      </w:pPr>
    </w:p>
    <w:p w:rsidR="00D60DEC" w:rsidRDefault="00D60DEC">
      <w:pPr>
        <w:pStyle w:val="ConsPlusNormal"/>
        <w:jc w:val="right"/>
        <w:outlineLvl w:val="0"/>
      </w:pPr>
      <w:r>
        <w:t>Приложение 3</w:t>
      </w:r>
    </w:p>
    <w:p w:rsidR="00D60DEC" w:rsidRDefault="00D60DEC">
      <w:pPr>
        <w:pStyle w:val="ConsPlusNormal"/>
        <w:jc w:val="right"/>
      </w:pPr>
      <w:r>
        <w:t>к Закону</w:t>
      </w:r>
    </w:p>
    <w:p w:rsidR="00D60DEC" w:rsidRDefault="00D60DEC">
      <w:pPr>
        <w:pStyle w:val="ConsPlusNormal"/>
        <w:jc w:val="right"/>
      </w:pPr>
      <w:r>
        <w:t>Самарской области</w:t>
      </w:r>
    </w:p>
    <w:p w:rsidR="00D60DEC" w:rsidRDefault="00D60DEC">
      <w:pPr>
        <w:pStyle w:val="ConsPlusNormal"/>
        <w:jc w:val="right"/>
      </w:pPr>
      <w:r>
        <w:t>"Об обеспечении жилыми помещениями</w:t>
      </w:r>
    </w:p>
    <w:p w:rsidR="00D60DEC" w:rsidRDefault="00D60DEC">
      <w:pPr>
        <w:pStyle w:val="ConsPlusNormal"/>
        <w:jc w:val="right"/>
      </w:pPr>
      <w:r>
        <w:t>детей-сирот и детей, оставшихся без попечения</w:t>
      </w:r>
    </w:p>
    <w:p w:rsidR="00D60DEC" w:rsidRDefault="00D60DEC">
      <w:pPr>
        <w:pStyle w:val="ConsPlusNormal"/>
        <w:jc w:val="right"/>
      </w:pPr>
      <w:r>
        <w:t>родителей, лиц из числа детей-сирот и детей,</w:t>
      </w:r>
    </w:p>
    <w:p w:rsidR="00D60DEC" w:rsidRDefault="00D60DEC">
      <w:pPr>
        <w:pStyle w:val="ConsPlusNormal"/>
        <w:jc w:val="right"/>
      </w:pPr>
      <w:r>
        <w:t>оставшихся без попечения родителей,</w:t>
      </w:r>
    </w:p>
    <w:p w:rsidR="00D60DEC" w:rsidRDefault="00D60DEC">
      <w:pPr>
        <w:pStyle w:val="ConsPlusNormal"/>
        <w:jc w:val="right"/>
      </w:pPr>
      <w:r>
        <w:t>на территории Самарской области"</w:t>
      </w:r>
    </w:p>
    <w:p w:rsidR="00D60DEC" w:rsidRDefault="00D60DE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8"/>
        <w:gridCol w:w="113"/>
      </w:tblGrid>
      <w:tr w:rsidR="00D60D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0DEC" w:rsidRDefault="00D60D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0DEC" w:rsidRDefault="00D60DE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0DEC" w:rsidRDefault="00D60DEC">
            <w:pPr>
              <w:pStyle w:val="ConsPlusNormal"/>
              <w:jc w:val="center"/>
            </w:pPr>
            <w:r>
              <w:rPr>
                <w:color w:val="392C69"/>
              </w:rPr>
              <w:t>Список изменяющих документов</w:t>
            </w:r>
          </w:p>
          <w:p w:rsidR="00D60DEC" w:rsidRDefault="00D60DEC">
            <w:pPr>
              <w:pStyle w:val="ConsPlusNormal"/>
              <w:jc w:val="center"/>
            </w:pPr>
            <w:r>
              <w:rPr>
                <w:color w:val="392C69"/>
              </w:rPr>
              <w:t xml:space="preserve">(в ред. </w:t>
            </w:r>
            <w:hyperlink r:id="rId118">
              <w:r>
                <w:rPr>
                  <w:color w:val="0000FF"/>
                </w:rPr>
                <w:t>Закона</w:t>
              </w:r>
            </w:hyperlink>
            <w:r>
              <w:rPr>
                <w:color w:val="392C69"/>
              </w:rPr>
              <w:t xml:space="preserve"> Самарской области от 31.12.2019 N 144-ГД)</w:t>
            </w:r>
          </w:p>
        </w:tc>
        <w:tc>
          <w:tcPr>
            <w:tcW w:w="113" w:type="dxa"/>
            <w:tcBorders>
              <w:top w:val="nil"/>
              <w:left w:val="nil"/>
              <w:bottom w:val="nil"/>
              <w:right w:val="nil"/>
            </w:tcBorders>
            <w:shd w:val="clear" w:color="auto" w:fill="F4F3F8"/>
            <w:tcMar>
              <w:top w:w="0" w:type="dxa"/>
              <w:left w:w="0" w:type="dxa"/>
              <w:bottom w:w="0" w:type="dxa"/>
              <w:right w:w="0" w:type="dxa"/>
            </w:tcMar>
          </w:tcPr>
          <w:p w:rsidR="00D60DEC" w:rsidRDefault="00D60DEC">
            <w:pPr>
              <w:pStyle w:val="ConsPlusNormal"/>
            </w:pPr>
          </w:p>
        </w:tc>
      </w:tr>
    </w:tbl>
    <w:p w:rsidR="00D60DEC" w:rsidRDefault="00D60DEC">
      <w:pPr>
        <w:pStyle w:val="ConsPlusNormal"/>
        <w:jc w:val="both"/>
      </w:pPr>
    </w:p>
    <w:p w:rsidR="00D60DEC" w:rsidRDefault="00D60DEC">
      <w:pPr>
        <w:pStyle w:val="ConsPlusNormal"/>
        <w:jc w:val="center"/>
      </w:pPr>
      <w:bookmarkStart w:id="15" w:name="P377"/>
      <w:bookmarkEnd w:id="15"/>
      <w:r>
        <w:t>Сводный список</w:t>
      </w:r>
    </w:p>
    <w:p w:rsidR="00D60DEC" w:rsidRDefault="00D60DEC">
      <w:pPr>
        <w:pStyle w:val="ConsPlusNormal"/>
        <w:jc w:val="center"/>
      </w:pPr>
      <w:r>
        <w:t>детей-сирот и детей, оставшихся без попечения родителей, лиц</w:t>
      </w:r>
    </w:p>
    <w:p w:rsidR="00D60DEC" w:rsidRDefault="00D60DEC">
      <w:pPr>
        <w:pStyle w:val="ConsPlusNormal"/>
        <w:jc w:val="center"/>
      </w:pPr>
      <w:r>
        <w:t>из числа детей-сирот и детей, оставшихся без попечения</w:t>
      </w:r>
    </w:p>
    <w:p w:rsidR="00D60DEC" w:rsidRDefault="00D60DEC">
      <w:pPr>
        <w:pStyle w:val="ConsPlusNormal"/>
        <w:jc w:val="center"/>
      </w:pPr>
      <w:r>
        <w:t>родителей, лиц, которые относились к категории детей-сирот</w:t>
      </w:r>
    </w:p>
    <w:p w:rsidR="00D60DEC" w:rsidRDefault="00D60DEC">
      <w:pPr>
        <w:pStyle w:val="ConsPlusNormal"/>
        <w:jc w:val="center"/>
      </w:pPr>
      <w:r>
        <w:t>и детей, оставшихся без попечения родителей, лиц из числа</w:t>
      </w:r>
    </w:p>
    <w:p w:rsidR="00D60DEC" w:rsidRDefault="00D60DEC">
      <w:pPr>
        <w:pStyle w:val="ConsPlusNormal"/>
        <w:jc w:val="center"/>
      </w:pPr>
      <w:r>
        <w:t>детей-сирот и детей, оставшихся без попечения родителей,</w:t>
      </w:r>
    </w:p>
    <w:p w:rsidR="00D60DEC" w:rsidRDefault="00D60DEC">
      <w:pPr>
        <w:pStyle w:val="ConsPlusNormal"/>
        <w:jc w:val="center"/>
      </w:pPr>
      <w:r>
        <w:t>и достигли возраста 23 лет, которые подлежат обеспечению</w:t>
      </w:r>
    </w:p>
    <w:p w:rsidR="00D60DEC" w:rsidRDefault="00D60DEC">
      <w:pPr>
        <w:pStyle w:val="ConsPlusNormal"/>
        <w:jc w:val="center"/>
      </w:pPr>
      <w:r>
        <w:t>жилыми помещениями муниципального специализированного</w:t>
      </w:r>
    </w:p>
    <w:p w:rsidR="00D60DEC" w:rsidRDefault="00D60DEC">
      <w:pPr>
        <w:pStyle w:val="ConsPlusNormal"/>
        <w:jc w:val="center"/>
      </w:pPr>
      <w:r>
        <w:t>жилищного фонда, по состоянию на ________________</w:t>
      </w:r>
    </w:p>
    <w:p w:rsidR="00D60DEC" w:rsidRDefault="00D60DEC">
      <w:pPr>
        <w:pStyle w:val="ConsPlusNormal"/>
        <w:jc w:val="both"/>
      </w:pPr>
    </w:p>
    <w:p w:rsidR="00D60DEC" w:rsidRDefault="00D60DEC">
      <w:pPr>
        <w:pStyle w:val="ConsPlusNormal"/>
        <w:sectPr w:rsidR="00D60DEC">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tblPr>
      <w:tblGrid>
        <w:gridCol w:w="723"/>
        <w:gridCol w:w="1244"/>
        <w:gridCol w:w="1257"/>
        <w:gridCol w:w="1855"/>
        <w:gridCol w:w="1659"/>
        <w:gridCol w:w="1466"/>
        <w:gridCol w:w="1461"/>
        <w:gridCol w:w="1326"/>
        <w:gridCol w:w="1654"/>
        <w:gridCol w:w="2214"/>
        <w:gridCol w:w="1309"/>
      </w:tblGrid>
      <w:tr w:rsidR="00D60DEC">
        <w:tc>
          <w:tcPr>
            <w:tcW w:w="749" w:type="dxa"/>
          </w:tcPr>
          <w:p w:rsidR="00D60DEC" w:rsidRDefault="00D60DEC">
            <w:pPr>
              <w:pStyle w:val="ConsPlusNormal"/>
              <w:jc w:val="center"/>
            </w:pPr>
            <w:r>
              <w:t>N п/п</w:t>
            </w:r>
          </w:p>
        </w:tc>
        <w:tc>
          <w:tcPr>
            <w:tcW w:w="1262" w:type="dxa"/>
          </w:tcPr>
          <w:p w:rsidR="00D60DEC" w:rsidRDefault="00D60DEC">
            <w:pPr>
              <w:pStyle w:val="ConsPlusNormal"/>
              <w:jc w:val="center"/>
            </w:pPr>
            <w:r>
              <w:t>Фамилия, имя, отчество (при наличии)</w:t>
            </w:r>
          </w:p>
        </w:tc>
        <w:tc>
          <w:tcPr>
            <w:tcW w:w="1272" w:type="dxa"/>
          </w:tcPr>
          <w:p w:rsidR="00D60DEC" w:rsidRDefault="00D60DEC">
            <w:pPr>
              <w:pStyle w:val="ConsPlusNormal"/>
              <w:jc w:val="center"/>
            </w:pPr>
            <w:r>
              <w:t>Число, месяц, год рождения</w:t>
            </w:r>
          </w:p>
        </w:tc>
        <w:tc>
          <w:tcPr>
            <w:tcW w:w="1906" w:type="dxa"/>
          </w:tcPr>
          <w:p w:rsidR="00D60DEC" w:rsidRDefault="00D60DEC">
            <w:pPr>
              <w:pStyle w:val="ConsPlusNormal"/>
              <w:jc w:val="center"/>
            </w:pPr>
            <w:r>
              <w:t>Паспортные данные (серия, номер, кем и когда выдан)</w:t>
            </w:r>
          </w:p>
        </w:tc>
        <w:tc>
          <w:tcPr>
            <w:tcW w:w="1699" w:type="dxa"/>
          </w:tcPr>
          <w:p w:rsidR="00D60DEC" w:rsidRDefault="00D60DEC">
            <w:pPr>
              <w:pStyle w:val="ConsPlusNormal"/>
              <w:jc w:val="center"/>
            </w:pPr>
            <w:r>
              <w:t>Место жительства</w:t>
            </w:r>
          </w:p>
        </w:tc>
        <w:tc>
          <w:tcPr>
            <w:tcW w:w="1493" w:type="dxa"/>
          </w:tcPr>
          <w:p w:rsidR="00D60DEC" w:rsidRDefault="00D60DEC">
            <w:pPr>
              <w:pStyle w:val="ConsPlusNormal"/>
              <w:jc w:val="center"/>
            </w:pPr>
            <w:r>
              <w:t>Дата включения в список</w:t>
            </w:r>
          </w:p>
        </w:tc>
        <w:tc>
          <w:tcPr>
            <w:tcW w:w="1488" w:type="dxa"/>
          </w:tcPr>
          <w:p w:rsidR="00D60DEC" w:rsidRDefault="00D60DEC">
            <w:pPr>
              <w:pStyle w:val="ConsPlusNormal"/>
              <w:jc w:val="center"/>
            </w:pPr>
            <w:r>
              <w:t>Основание включения в список</w:t>
            </w:r>
          </w:p>
        </w:tc>
        <w:tc>
          <w:tcPr>
            <w:tcW w:w="1339" w:type="dxa"/>
          </w:tcPr>
          <w:p w:rsidR="00D60DEC" w:rsidRDefault="00D60DEC">
            <w:pPr>
              <w:pStyle w:val="ConsPlusNormal"/>
              <w:jc w:val="center"/>
            </w:pPr>
            <w:r>
              <w:t>Реквизиты акта о включении в список</w:t>
            </w:r>
          </w:p>
        </w:tc>
        <w:tc>
          <w:tcPr>
            <w:tcW w:w="1282" w:type="dxa"/>
          </w:tcPr>
          <w:p w:rsidR="00D60DEC" w:rsidRDefault="00D60DEC">
            <w:pPr>
              <w:pStyle w:val="ConsPlusNormal"/>
              <w:jc w:val="center"/>
            </w:pPr>
            <w:r>
              <w:t>Дата (месяц, год) наступления основания предоставления жилого помещения &lt;*&gt;</w:t>
            </w:r>
          </w:p>
        </w:tc>
        <w:tc>
          <w:tcPr>
            <w:tcW w:w="1430" w:type="dxa"/>
          </w:tcPr>
          <w:p w:rsidR="00D60DEC" w:rsidRDefault="00D60DEC">
            <w:pPr>
              <w:pStyle w:val="ConsPlusNormal"/>
              <w:jc w:val="center"/>
            </w:pPr>
            <w:r>
              <w:t>Сведения о наличии судебного решения об обязании предоставить жилое помещение по договору найма специализированного жилого помещения</w:t>
            </w:r>
          </w:p>
        </w:tc>
        <w:tc>
          <w:tcPr>
            <w:tcW w:w="1195" w:type="dxa"/>
          </w:tcPr>
          <w:p w:rsidR="00D60DEC" w:rsidRDefault="00D60DEC">
            <w:pPr>
              <w:pStyle w:val="ConsPlusNormal"/>
              <w:jc w:val="center"/>
            </w:pPr>
            <w:r>
              <w:t>Примечание &lt;**&gt;</w:t>
            </w:r>
          </w:p>
        </w:tc>
      </w:tr>
      <w:tr w:rsidR="00D60DEC">
        <w:tc>
          <w:tcPr>
            <w:tcW w:w="749" w:type="dxa"/>
          </w:tcPr>
          <w:p w:rsidR="00D60DEC" w:rsidRDefault="00D60DEC">
            <w:pPr>
              <w:pStyle w:val="ConsPlusNormal"/>
            </w:pPr>
          </w:p>
        </w:tc>
        <w:tc>
          <w:tcPr>
            <w:tcW w:w="1262" w:type="dxa"/>
          </w:tcPr>
          <w:p w:rsidR="00D60DEC" w:rsidRDefault="00D60DEC">
            <w:pPr>
              <w:pStyle w:val="ConsPlusNormal"/>
            </w:pPr>
          </w:p>
        </w:tc>
        <w:tc>
          <w:tcPr>
            <w:tcW w:w="1272" w:type="dxa"/>
          </w:tcPr>
          <w:p w:rsidR="00D60DEC" w:rsidRDefault="00D60DEC">
            <w:pPr>
              <w:pStyle w:val="ConsPlusNormal"/>
            </w:pPr>
          </w:p>
        </w:tc>
        <w:tc>
          <w:tcPr>
            <w:tcW w:w="1906" w:type="dxa"/>
          </w:tcPr>
          <w:p w:rsidR="00D60DEC" w:rsidRDefault="00D60DEC">
            <w:pPr>
              <w:pStyle w:val="ConsPlusNormal"/>
            </w:pPr>
          </w:p>
        </w:tc>
        <w:tc>
          <w:tcPr>
            <w:tcW w:w="1699" w:type="dxa"/>
          </w:tcPr>
          <w:p w:rsidR="00D60DEC" w:rsidRDefault="00D60DEC">
            <w:pPr>
              <w:pStyle w:val="ConsPlusNormal"/>
            </w:pPr>
          </w:p>
        </w:tc>
        <w:tc>
          <w:tcPr>
            <w:tcW w:w="1493" w:type="dxa"/>
          </w:tcPr>
          <w:p w:rsidR="00D60DEC" w:rsidRDefault="00D60DEC">
            <w:pPr>
              <w:pStyle w:val="ConsPlusNormal"/>
            </w:pPr>
          </w:p>
        </w:tc>
        <w:tc>
          <w:tcPr>
            <w:tcW w:w="1488" w:type="dxa"/>
          </w:tcPr>
          <w:p w:rsidR="00D60DEC" w:rsidRDefault="00D60DEC">
            <w:pPr>
              <w:pStyle w:val="ConsPlusNormal"/>
            </w:pPr>
          </w:p>
        </w:tc>
        <w:tc>
          <w:tcPr>
            <w:tcW w:w="1339" w:type="dxa"/>
          </w:tcPr>
          <w:p w:rsidR="00D60DEC" w:rsidRDefault="00D60DEC">
            <w:pPr>
              <w:pStyle w:val="ConsPlusNormal"/>
            </w:pPr>
          </w:p>
        </w:tc>
        <w:tc>
          <w:tcPr>
            <w:tcW w:w="1282" w:type="dxa"/>
          </w:tcPr>
          <w:p w:rsidR="00D60DEC" w:rsidRDefault="00D60DEC">
            <w:pPr>
              <w:pStyle w:val="ConsPlusNormal"/>
            </w:pPr>
          </w:p>
        </w:tc>
        <w:tc>
          <w:tcPr>
            <w:tcW w:w="1430" w:type="dxa"/>
          </w:tcPr>
          <w:p w:rsidR="00D60DEC" w:rsidRDefault="00D60DEC">
            <w:pPr>
              <w:pStyle w:val="ConsPlusNormal"/>
            </w:pPr>
          </w:p>
        </w:tc>
        <w:tc>
          <w:tcPr>
            <w:tcW w:w="1195" w:type="dxa"/>
          </w:tcPr>
          <w:p w:rsidR="00D60DEC" w:rsidRDefault="00D60DEC">
            <w:pPr>
              <w:pStyle w:val="ConsPlusNormal"/>
            </w:pPr>
          </w:p>
        </w:tc>
      </w:tr>
    </w:tbl>
    <w:p w:rsidR="00D60DEC" w:rsidRDefault="00D60DEC">
      <w:pPr>
        <w:pStyle w:val="ConsPlusNormal"/>
        <w:sectPr w:rsidR="00D60DEC">
          <w:pgSz w:w="16838" w:h="11905" w:orient="landscape"/>
          <w:pgMar w:top="1701" w:right="397" w:bottom="850" w:left="397" w:header="0" w:footer="0" w:gutter="0"/>
          <w:cols w:space="720"/>
          <w:titlePg/>
        </w:sectPr>
      </w:pPr>
    </w:p>
    <w:p w:rsidR="00D60DEC" w:rsidRDefault="00D60DEC">
      <w:pPr>
        <w:pStyle w:val="ConsPlusNormal"/>
        <w:jc w:val="both"/>
      </w:pPr>
    </w:p>
    <w:p w:rsidR="00D60DEC" w:rsidRDefault="00D60DEC">
      <w:pPr>
        <w:pStyle w:val="ConsPlusNormal"/>
        <w:ind w:firstLine="540"/>
        <w:jc w:val="both"/>
      </w:pPr>
      <w:r>
        <w:t>--------------------------------</w:t>
      </w:r>
    </w:p>
    <w:p w:rsidR="00D60DEC" w:rsidRDefault="00D60DEC">
      <w:pPr>
        <w:pStyle w:val="ConsPlusNormal"/>
        <w:spacing w:before="220"/>
        <w:ind w:firstLine="540"/>
        <w:jc w:val="both"/>
      </w:pPr>
      <w:r>
        <w:t>&lt;*&gt; исходя из даты:</w:t>
      </w:r>
    </w:p>
    <w:p w:rsidR="00D60DEC" w:rsidRDefault="00D60DEC">
      <w:pPr>
        <w:pStyle w:val="ConsPlusNormal"/>
        <w:spacing w:before="220"/>
        <w:ind w:firstLine="540"/>
        <w:jc w:val="both"/>
      </w:pPr>
      <w:r>
        <w:t>достижения возраста 18 лет;</w:t>
      </w:r>
    </w:p>
    <w:p w:rsidR="00D60DEC" w:rsidRDefault="00D60DEC">
      <w:pPr>
        <w:pStyle w:val="ConsPlusNormal"/>
        <w:spacing w:before="220"/>
        <w:ind w:firstLine="540"/>
        <w:jc w:val="both"/>
      </w:pPr>
      <w:r>
        <w:t>окончания срока пребывания в образовательных организациях, организациях социального обслуживания, учреждениях системы здравоохранения и иных учреждениях, создаваемых в установленном законом порядке для детей-сирот и детей, оставшихся без попечения родителей, завершения получения профессионального образования, окончания прохождения военной службы по призыву, окончания отбывания наказания в исправительных учреждениях (при наличии заявлений в письменной форме от детей-сирот, лиц из числа детей-сирот о предоставлении им жилых помещений по окончании срока пребывания в образовательных организациях, организациях социального обслуживания, учреждениях системы здравоохранения и иных учреждениях, создаваемых в установленном законом порядке для детей-сирот и детей, оставшихся без попечения родителей, завершении получения профессионального образования, окончании прохождения военной службы по призыву, окончании отбывания наказания в исправительных учреждениях);</w:t>
      </w:r>
    </w:p>
    <w:p w:rsidR="00D60DEC" w:rsidRDefault="00D60DEC">
      <w:pPr>
        <w:pStyle w:val="ConsPlusNormal"/>
        <w:spacing w:before="220"/>
        <w:ind w:firstLine="540"/>
        <w:jc w:val="both"/>
      </w:pPr>
      <w:r>
        <w:t xml:space="preserve">&lt;**&gt; в том числе может быть указана информация об основаниях предоставления жилого помещения детям-сиротам и детям, оставшимся без попечения родителей, по их заявлению в письменной форме ранее чем по достижении ими возраста 18 лет в соответствии с </w:t>
      </w:r>
      <w:hyperlink r:id="rId119">
        <w:r>
          <w:rPr>
            <w:color w:val="0000FF"/>
          </w:rPr>
          <w:t>абзацем вторым пункта 1 статьи 8</w:t>
        </w:r>
      </w:hyperlink>
      <w:r>
        <w:t xml:space="preserve"> Федерального закона "О дополнительных гарантиях по социальной поддержке детей-сирот и детей, оставшихся без попечения родителей", а также сведения, указанные заявителем в заявлении о включении в список детей-сирот и детей, оставшихся без попечения родителей.</w:t>
      </w:r>
    </w:p>
    <w:p w:rsidR="00D60DEC" w:rsidRDefault="00D60DEC">
      <w:pPr>
        <w:pStyle w:val="ConsPlusNormal"/>
        <w:jc w:val="both"/>
      </w:pPr>
    </w:p>
    <w:tbl>
      <w:tblPr>
        <w:tblW w:w="0" w:type="auto"/>
        <w:tblLayout w:type="fixed"/>
        <w:tblCellMar>
          <w:top w:w="102" w:type="dxa"/>
          <w:left w:w="62" w:type="dxa"/>
          <w:bottom w:w="102" w:type="dxa"/>
          <w:right w:w="62" w:type="dxa"/>
        </w:tblCellMar>
        <w:tblLook w:val="04A0"/>
      </w:tblPr>
      <w:tblGrid>
        <w:gridCol w:w="5769"/>
        <w:gridCol w:w="2211"/>
        <w:gridCol w:w="1077"/>
      </w:tblGrid>
      <w:tr w:rsidR="00D60DEC">
        <w:tc>
          <w:tcPr>
            <w:tcW w:w="5769" w:type="dxa"/>
            <w:tcBorders>
              <w:top w:val="nil"/>
              <w:left w:val="nil"/>
              <w:bottom w:val="nil"/>
              <w:right w:val="nil"/>
            </w:tcBorders>
          </w:tcPr>
          <w:p w:rsidR="00D60DEC" w:rsidRDefault="00D60DEC">
            <w:pPr>
              <w:pStyle w:val="ConsPlusNormal"/>
            </w:pPr>
            <w:r>
              <w:t>Глава городского округа (муниципального района)</w:t>
            </w:r>
          </w:p>
        </w:tc>
        <w:tc>
          <w:tcPr>
            <w:tcW w:w="2211" w:type="dxa"/>
            <w:tcBorders>
              <w:top w:val="nil"/>
              <w:left w:val="nil"/>
              <w:bottom w:val="single" w:sz="4" w:space="0" w:color="auto"/>
              <w:right w:val="nil"/>
            </w:tcBorders>
          </w:tcPr>
          <w:p w:rsidR="00D60DEC" w:rsidRDefault="00D60DEC">
            <w:pPr>
              <w:pStyle w:val="ConsPlusNormal"/>
            </w:pPr>
          </w:p>
        </w:tc>
        <w:tc>
          <w:tcPr>
            <w:tcW w:w="1077" w:type="dxa"/>
            <w:tcBorders>
              <w:top w:val="nil"/>
              <w:left w:val="nil"/>
              <w:bottom w:val="nil"/>
              <w:right w:val="nil"/>
            </w:tcBorders>
            <w:vAlign w:val="bottom"/>
          </w:tcPr>
          <w:p w:rsidR="00D60DEC" w:rsidRDefault="00D60DEC">
            <w:pPr>
              <w:pStyle w:val="ConsPlusNormal"/>
              <w:jc w:val="center"/>
            </w:pPr>
            <w:r>
              <w:t>Ф.И.О.</w:t>
            </w:r>
          </w:p>
        </w:tc>
      </w:tr>
      <w:tr w:rsidR="00D60DEC">
        <w:tc>
          <w:tcPr>
            <w:tcW w:w="5769" w:type="dxa"/>
            <w:tcBorders>
              <w:top w:val="nil"/>
              <w:left w:val="nil"/>
              <w:bottom w:val="nil"/>
              <w:right w:val="nil"/>
            </w:tcBorders>
          </w:tcPr>
          <w:p w:rsidR="00D60DEC" w:rsidRDefault="00D60DEC">
            <w:pPr>
              <w:pStyle w:val="ConsPlusNormal"/>
            </w:pPr>
          </w:p>
        </w:tc>
        <w:tc>
          <w:tcPr>
            <w:tcW w:w="2211" w:type="dxa"/>
            <w:tcBorders>
              <w:top w:val="single" w:sz="4" w:space="0" w:color="auto"/>
              <w:left w:val="nil"/>
              <w:bottom w:val="nil"/>
              <w:right w:val="nil"/>
            </w:tcBorders>
          </w:tcPr>
          <w:p w:rsidR="00D60DEC" w:rsidRDefault="00D60DEC">
            <w:pPr>
              <w:pStyle w:val="ConsPlusNormal"/>
              <w:jc w:val="center"/>
            </w:pPr>
            <w:r>
              <w:t>(подпись)</w:t>
            </w:r>
          </w:p>
        </w:tc>
        <w:tc>
          <w:tcPr>
            <w:tcW w:w="1077" w:type="dxa"/>
            <w:tcBorders>
              <w:top w:val="nil"/>
              <w:left w:val="nil"/>
              <w:bottom w:val="nil"/>
              <w:right w:val="nil"/>
            </w:tcBorders>
          </w:tcPr>
          <w:p w:rsidR="00D60DEC" w:rsidRDefault="00D60DEC">
            <w:pPr>
              <w:pStyle w:val="ConsPlusNormal"/>
            </w:pPr>
          </w:p>
        </w:tc>
      </w:tr>
      <w:tr w:rsidR="00D60DEC">
        <w:tc>
          <w:tcPr>
            <w:tcW w:w="5769" w:type="dxa"/>
            <w:tcBorders>
              <w:top w:val="nil"/>
              <w:left w:val="nil"/>
              <w:bottom w:val="nil"/>
              <w:right w:val="nil"/>
            </w:tcBorders>
          </w:tcPr>
          <w:p w:rsidR="00D60DEC" w:rsidRDefault="00D60DEC">
            <w:pPr>
              <w:pStyle w:val="ConsPlusNormal"/>
            </w:pPr>
          </w:p>
        </w:tc>
        <w:tc>
          <w:tcPr>
            <w:tcW w:w="2211" w:type="dxa"/>
            <w:tcBorders>
              <w:top w:val="nil"/>
              <w:left w:val="nil"/>
              <w:bottom w:val="nil"/>
              <w:right w:val="nil"/>
            </w:tcBorders>
          </w:tcPr>
          <w:p w:rsidR="00D60DEC" w:rsidRDefault="00D60DEC">
            <w:pPr>
              <w:pStyle w:val="ConsPlusNormal"/>
              <w:jc w:val="center"/>
            </w:pPr>
            <w:r>
              <w:t>М.П.</w:t>
            </w:r>
          </w:p>
        </w:tc>
        <w:tc>
          <w:tcPr>
            <w:tcW w:w="1077" w:type="dxa"/>
            <w:tcBorders>
              <w:top w:val="nil"/>
              <w:left w:val="nil"/>
              <w:bottom w:val="nil"/>
              <w:right w:val="nil"/>
            </w:tcBorders>
          </w:tcPr>
          <w:p w:rsidR="00D60DEC" w:rsidRDefault="00D60DEC">
            <w:pPr>
              <w:pStyle w:val="ConsPlusNormal"/>
            </w:pPr>
          </w:p>
        </w:tc>
      </w:tr>
    </w:tbl>
    <w:p w:rsidR="00D60DEC" w:rsidRDefault="00D60DEC">
      <w:pPr>
        <w:pStyle w:val="ConsPlusNormal"/>
        <w:jc w:val="both"/>
      </w:pPr>
    </w:p>
    <w:p w:rsidR="00D60DEC" w:rsidRDefault="00D60DEC">
      <w:pPr>
        <w:pStyle w:val="ConsPlusNormal"/>
        <w:jc w:val="both"/>
      </w:pPr>
    </w:p>
    <w:p w:rsidR="00D60DEC" w:rsidRDefault="00D60DEC">
      <w:pPr>
        <w:pStyle w:val="ConsPlusNormal"/>
        <w:jc w:val="both"/>
      </w:pPr>
    </w:p>
    <w:p w:rsidR="00D60DEC" w:rsidRDefault="00D60DEC">
      <w:pPr>
        <w:pStyle w:val="ConsPlusNormal"/>
        <w:jc w:val="both"/>
      </w:pPr>
    </w:p>
    <w:p w:rsidR="00D60DEC" w:rsidRDefault="00D60DEC">
      <w:pPr>
        <w:pStyle w:val="ConsPlusNormal"/>
        <w:jc w:val="both"/>
      </w:pPr>
    </w:p>
    <w:p w:rsidR="00D60DEC" w:rsidRDefault="00D60DEC">
      <w:pPr>
        <w:pStyle w:val="ConsPlusNormal"/>
        <w:jc w:val="right"/>
        <w:outlineLvl w:val="0"/>
      </w:pPr>
      <w:r>
        <w:t>Приложение 4</w:t>
      </w:r>
    </w:p>
    <w:p w:rsidR="00D60DEC" w:rsidRDefault="00D60DEC">
      <w:pPr>
        <w:pStyle w:val="ConsPlusNormal"/>
        <w:jc w:val="right"/>
      </w:pPr>
      <w:r>
        <w:t>к Закону</w:t>
      </w:r>
    </w:p>
    <w:p w:rsidR="00D60DEC" w:rsidRDefault="00D60DEC">
      <w:pPr>
        <w:pStyle w:val="ConsPlusNormal"/>
        <w:jc w:val="right"/>
      </w:pPr>
      <w:r>
        <w:t>Самарской области</w:t>
      </w:r>
    </w:p>
    <w:p w:rsidR="00D60DEC" w:rsidRDefault="00D60DEC">
      <w:pPr>
        <w:pStyle w:val="ConsPlusNormal"/>
        <w:jc w:val="right"/>
      </w:pPr>
      <w:r>
        <w:t>"Об обеспечении жилыми помещениями</w:t>
      </w:r>
    </w:p>
    <w:p w:rsidR="00D60DEC" w:rsidRDefault="00D60DEC">
      <w:pPr>
        <w:pStyle w:val="ConsPlusNormal"/>
        <w:jc w:val="right"/>
      </w:pPr>
      <w:r>
        <w:t>детей-сирот и детей, оставшихся без попечения</w:t>
      </w:r>
    </w:p>
    <w:p w:rsidR="00D60DEC" w:rsidRDefault="00D60DEC">
      <w:pPr>
        <w:pStyle w:val="ConsPlusNormal"/>
        <w:jc w:val="right"/>
      </w:pPr>
      <w:r>
        <w:t>родителей, лиц из числа детей-сирот и детей,</w:t>
      </w:r>
    </w:p>
    <w:p w:rsidR="00D60DEC" w:rsidRDefault="00D60DEC">
      <w:pPr>
        <w:pStyle w:val="ConsPlusNormal"/>
        <w:jc w:val="right"/>
      </w:pPr>
      <w:r>
        <w:t>оставшихся без попечения родителей,</w:t>
      </w:r>
    </w:p>
    <w:p w:rsidR="00D60DEC" w:rsidRDefault="00D60DEC">
      <w:pPr>
        <w:pStyle w:val="ConsPlusNormal"/>
        <w:jc w:val="right"/>
      </w:pPr>
      <w:r>
        <w:t>на территории Самарской области"</w:t>
      </w:r>
    </w:p>
    <w:p w:rsidR="00D60DEC" w:rsidRDefault="00D60DEC">
      <w:pPr>
        <w:pStyle w:val="ConsPlusNormal"/>
        <w:jc w:val="both"/>
      </w:pPr>
    </w:p>
    <w:p w:rsidR="00D60DEC" w:rsidRDefault="00D60DEC">
      <w:pPr>
        <w:pStyle w:val="ConsPlusNormal"/>
        <w:jc w:val="center"/>
      </w:pPr>
      <w:bookmarkStart w:id="16" w:name="P439"/>
      <w:bookmarkEnd w:id="16"/>
      <w:r>
        <w:t>ИНФОРМАЦИЯ</w:t>
      </w:r>
    </w:p>
    <w:p w:rsidR="00D60DEC" w:rsidRDefault="00D60DEC">
      <w:pPr>
        <w:pStyle w:val="ConsPlusNormal"/>
        <w:jc w:val="center"/>
      </w:pPr>
      <w:r>
        <w:t>О КОЛИЧЕСТВЕ ДЕТЕЙ-СИРОТ И ДЕТЕЙ, ОСТАВШИХСЯ</w:t>
      </w:r>
    </w:p>
    <w:p w:rsidR="00D60DEC" w:rsidRDefault="00D60DEC">
      <w:pPr>
        <w:pStyle w:val="ConsPlusNormal"/>
        <w:jc w:val="center"/>
      </w:pPr>
      <w:r>
        <w:t>БЕЗ ПОПЕЧЕНИЯ РОДИТЕЛЕЙ, ПОДЛЕЖАЩИХ ОБЕСПЕЧЕНИЮ</w:t>
      </w:r>
    </w:p>
    <w:p w:rsidR="00D60DEC" w:rsidRDefault="00D60DEC">
      <w:pPr>
        <w:pStyle w:val="ConsPlusNormal"/>
        <w:jc w:val="center"/>
      </w:pPr>
      <w:r>
        <w:t>ЖИЛЫМИ ПОМЕЩЕНИЯМИ МУНИЦИПАЛЬНОГО СПЕЦИАЛИЗИРОВАННОГО</w:t>
      </w:r>
    </w:p>
    <w:p w:rsidR="00D60DEC" w:rsidRDefault="00D60DEC">
      <w:pPr>
        <w:pStyle w:val="ConsPlusNormal"/>
        <w:jc w:val="center"/>
      </w:pPr>
      <w:r>
        <w:t>ЖИЛИЩНОГО ФОНДА В ОЧЕРЕДНОМ КВАРТАЛЕ</w:t>
      </w:r>
    </w:p>
    <w:p w:rsidR="00D60DEC" w:rsidRDefault="00D60DEC">
      <w:pPr>
        <w:pStyle w:val="ConsPlusNormal"/>
        <w:jc w:val="both"/>
      </w:pPr>
    </w:p>
    <w:p w:rsidR="00D60DEC" w:rsidRDefault="00D60DEC">
      <w:pPr>
        <w:pStyle w:val="ConsPlusNormal"/>
        <w:ind w:firstLine="540"/>
        <w:jc w:val="both"/>
      </w:pPr>
      <w:r>
        <w:t xml:space="preserve">Утратила силу. - </w:t>
      </w:r>
      <w:hyperlink r:id="rId120">
        <w:r>
          <w:rPr>
            <w:color w:val="0000FF"/>
          </w:rPr>
          <w:t>Закон</w:t>
        </w:r>
      </w:hyperlink>
      <w:r>
        <w:t xml:space="preserve"> Самарской области от 11.04.2016 N 55-ГД.</w:t>
      </w:r>
    </w:p>
    <w:p w:rsidR="00D60DEC" w:rsidRDefault="00D60DEC">
      <w:pPr>
        <w:pStyle w:val="ConsPlusNormal"/>
        <w:jc w:val="both"/>
      </w:pPr>
    </w:p>
    <w:p w:rsidR="00D60DEC" w:rsidRDefault="00D60DEC">
      <w:pPr>
        <w:pStyle w:val="ConsPlusNormal"/>
        <w:jc w:val="both"/>
      </w:pPr>
    </w:p>
    <w:p w:rsidR="00D60DEC" w:rsidRDefault="00D60DEC">
      <w:pPr>
        <w:pStyle w:val="ConsPlusNormal"/>
        <w:jc w:val="both"/>
      </w:pPr>
    </w:p>
    <w:p w:rsidR="00D60DEC" w:rsidRDefault="00D60DEC">
      <w:pPr>
        <w:pStyle w:val="ConsPlusNormal"/>
        <w:jc w:val="both"/>
      </w:pPr>
    </w:p>
    <w:p w:rsidR="00D60DEC" w:rsidRDefault="00D60DEC">
      <w:pPr>
        <w:pStyle w:val="ConsPlusNormal"/>
        <w:jc w:val="both"/>
      </w:pPr>
    </w:p>
    <w:p w:rsidR="00D60DEC" w:rsidRDefault="00D60DEC">
      <w:pPr>
        <w:pStyle w:val="ConsPlusNormal"/>
        <w:jc w:val="right"/>
        <w:outlineLvl w:val="0"/>
      </w:pPr>
      <w:r>
        <w:t>Приложение 5</w:t>
      </w:r>
    </w:p>
    <w:p w:rsidR="00D60DEC" w:rsidRDefault="00D60DEC">
      <w:pPr>
        <w:pStyle w:val="ConsPlusNormal"/>
        <w:jc w:val="right"/>
      </w:pPr>
      <w:r>
        <w:t>к Закону</w:t>
      </w:r>
    </w:p>
    <w:p w:rsidR="00D60DEC" w:rsidRDefault="00D60DEC">
      <w:pPr>
        <w:pStyle w:val="ConsPlusNormal"/>
        <w:jc w:val="right"/>
      </w:pPr>
      <w:r>
        <w:t>Самарской области "Об обеспечении жилыми</w:t>
      </w:r>
    </w:p>
    <w:p w:rsidR="00D60DEC" w:rsidRDefault="00D60DEC">
      <w:pPr>
        <w:pStyle w:val="ConsPlusNormal"/>
        <w:jc w:val="right"/>
      </w:pPr>
      <w:r>
        <w:t>помещениями детей-сирот и детей,</w:t>
      </w:r>
    </w:p>
    <w:p w:rsidR="00D60DEC" w:rsidRDefault="00D60DEC">
      <w:pPr>
        <w:pStyle w:val="ConsPlusNormal"/>
        <w:jc w:val="right"/>
      </w:pPr>
      <w:r>
        <w:t>оставшихся без попечения родителей,</w:t>
      </w:r>
    </w:p>
    <w:p w:rsidR="00D60DEC" w:rsidRDefault="00D60DEC">
      <w:pPr>
        <w:pStyle w:val="ConsPlusNormal"/>
        <w:jc w:val="right"/>
      </w:pPr>
      <w:r>
        <w:t>лиц из числа детей-сирот и детей,</w:t>
      </w:r>
    </w:p>
    <w:p w:rsidR="00D60DEC" w:rsidRDefault="00D60DEC">
      <w:pPr>
        <w:pStyle w:val="ConsPlusNormal"/>
        <w:jc w:val="right"/>
      </w:pPr>
      <w:r>
        <w:t>оставшихся без попечения родителей,</w:t>
      </w:r>
    </w:p>
    <w:p w:rsidR="00D60DEC" w:rsidRDefault="00D60DEC">
      <w:pPr>
        <w:pStyle w:val="ConsPlusNormal"/>
        <w:jc w:val="right"/>
      </w:pPr>
      <w:r>
        <w:t>на территории Самарской области"</w:t>
      </w:r>
    </w:p>
    <w:p w:rsidR="00D60DEC" w:rsidRDefault="00D60DE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8"/>
        <w:gridCol w:w="113"/>
      </w:tblGrid>
      <w:tr w:rsidR="00D60D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0DEC" w:rsidRDefault="00D60D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0DEC" w:rsidRDefault="00D60DE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0DEC" w:rsidRDefault="00D60DEC">
            <w:pPr>
              <w:pStyle w:val="ConsPlusNormal"/>
              <w:jc w:val="center"/>
            </w:pPr>
            <w:r>
              <w:rPr>
                <w:color w:val="392C69"/>
              </w:rPr>
              <w:t>Список изменяющих документов</w:t>
            </w:r>
          </w:p>
          <w:p w:rsidR="00D60DEC" w:rsidRDefault="00D60DEC">
            <w:pPr>
              <w:pStyle w:val="ConsPlusNormal"/>
              <w:jc w:val="center"/>
            </w:pPr>
            <w:r>
              <w:rPr>
                <w:color w:val="392C69"/>
              </w:rPr>
              <w:t xml:space="preserve">(введено </w:t>
            </w:r>
            <w:hyperlink r:id="rId121">
              <w:r>
                <w:rPr>
                  <w:color w:val="0000FF"/>
                </w:rPr>
                <w:t>Законом</w:t>
              </w:r>
            </w:hyperlink>
            <w:r>
              <w:rPr>
                <w:color w:val="392C69"/>
              </w:rPr>
              <w:t xml:space="preserve"> Самарской области от 23.03.2022 N 32-ГД)</w:t>
            </w:r>
          </w:p>
        </w:tc>
        <w:tc>
          <w:tcPr>
            <w:tcW w:w="113" w:type="dxa"/>
            <w:tcBorders>
              <w:top w:val="nil"/>
              <w:left w:val="nil"/>
              <w:bottom w:val="nil"/>
              <w:right w:val="nil"/>
            </w:tcBorders>
            <w:shd w:val="clear" w:color="auto" w:fill="F4F3F8"/>
            <w:tcMar>
              <w:top w:w="0" w:type="dxa"/>
              <w:left w:w="0" w:type="dxa"/>
              <w:bottom w:w="0" w:type="dxa"/>
              <w:right w:w="0" w:type="dxa"/>
            </w:tcMar>
          </w:tcPr>
          <w:p w:rsidR="00D60DEC" w:rsidRDefault="00D60DEC">
            <w:pPr>
              <w:pStyle w:val="ConsPlusNormal"/>
            </w:pPr>
          </w:p>
        </w:tc>
      </w:tr>
    </w:tbl>
    <w:p w:rsidR="00D60DEC" w:rsidRDefault="00D60DEC">
      <w:pPr>
        <w:pStyle w:val="ConsPlusNormal"/>
        <w:jc w:val="both"/>
      </w:pPr>
    </w:p>
    <w:p w:rsidR="00D60DEC" w:rsidRDefault="00D60DEC">
      <w:pPr>
        <w:pStyle w:val="ConsPlusNormal"/>
        <w:jc w:val="center"/>
      </w:pPr>
      <w:r>
        <w:t>ИНФОРМАЦИЯ</w:t>
      </w:r>
    </w:p>
    <w:p w:rsidR="00D60DEC" w:rsidRDefault="00D60DEC">
      <w:pPr>
        <w:pStyle w:val="ConsPlusNormal"/>
        <w:jc w:val="center"/>
      </w:pPr>
      <w:r>
        <w:t>о количестве детей-сирот и детей, оставшихся без попечения</w:t>
      </w:r>
    </w:p>
    <w:p w:rsidR="00D60DEC" w:rsidRDefault="00D60DEC">
      <w:pPr>
        <w:pStyle w:val="ConsPlusNormal"/>
        <w:jc w:val="center"/>
      </w:pPr>
      <w:r>
        <w:t>родителей, лиц из числа детей-сирот и детей, оставшихся</w:t>
      </w:r>
    </w:p>
    <w:p w:rsidR="00D60DEC" w:rsidRDefault="00D60DEC">
      <w:pPr>
        <w:pStyle w:val="ConsPlusNormal"/>
        <w:jc w:val="center"/>
      </w:pPr>
      <w:r>
        <w:t>без попечения родителей, лиц, которые относились к категории</w:t>
      </w:r>
    </w:p>
    <w:p w:rsidR="00D60DEC" w:rsidRDefault="00D60DEC">
      <w:pPr>
        <w:pStyle w:val="ConsPlusNormal"/>
        <w:jc w:val="center"/>
      </w:pPr>
      <w:r>
        <w:t>детей-сирот и детей, оставшихся без попечения родителей, лиц</w:t>
      </w:r>
    </w:p>
    <w:p w:rsidR="00D60DEC" w:rsidRDefault="00D60DEC">
      <w:pPr>
        <w:pStyle w:val="ConsPlusNormal"/>
        <w:jc w:val="center"/>
      </w:pPr>
      <w:r>
        <w:t>из числа детей-сирот и детей, оставшихся без попечения</w:t>
      </w:r>
    </w:p>
    <w:p w:rsidR="00D60DEC" w:rsidRDefault="00D60DEC">
      <w:pPr>
        <w:pStyle w:val="ConsPlusNormal"/>
        <w:jc w:val="center"/>
      </w:pPr>
      <w:r>
        <w:t>родителей, и достигли возраста 23 лет, которые подлежат</w:t>
      </w:r>
    </w:p>
    <w:p w:rsidR="00D60DEC" w:rsidRDefault="00D60DEC">
      <w:pPr>
        <w:pStyle w:val="ConsPlusNormal"/>
        <w:jc w:val="center"/>
      </w:pPr>
      <w:r>
        <w:t>обеспечению жилыми помещениями муниципального</w:t>
      </w:r>
    </w:p>
    <w:p w:rsidR="00D60DEC" w:rsidRDefault="00D60DEC">
      <w:pPr>
        <w:pStyle w:val="ConsPlusNormal"/>
        <w:jc w:val="center"/>
      </w:pPr>
      <w:r>
        <w:t>специализированного жилищного фонда, по состоянию</w:t>
      </w:r>
    </w:p>
    <w:p w:rsidR="00D60DEC" w:rsidRDefault="00D60DEC">
      <w:pPr>
        <w:pStyle w:val="ConsPlusNormal"/>
        <w:jc w:val="center"/>
      </w:pPr>
      <w:r>
        <w:t>на _____________</w:t>
      </w:r>
    </w:p>
    <w:p w:rsidR="00D60DEC" w:rsidRDefault="00D60D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2098"/>
        <w:gridCol w:w="1871"/>
        <w:gridCol w:w="2778"/>
        <w:gridCol w:w="1757"/>
      </w:tblGrid>
      <w:tr w:rsidR="00D60DEC">
        <w:tc>
          <w:tcPr>
            <w:tcW w:w="510" w:type="dxa"/>
            <w:vMerge w:val="restart"/>
          </w:tcPr>
          <w:p w:rsidR="00D60DEC" w:rsidRDefault="00D60DEC">
            <w:pPr>
              <w:pStyle w:val="ConsPlusNormal"/>
              <w:jc w:val="center"/>
            </w:pPr>
            <w:r>
              <w:t>N п/п</w:t>
            </w:r>
          </w:p>
        </w:tc>
        <w:tc>
          <w:tcPr>
            <w:tcW w:w="2098" w:type="dxa"/>
            <w:vMerge w:val="restart"/>
          </w:tcPr>
          <w:p w:rsidR="00D60DEC" w:rsidRDefault="00D60DEC">
            <w:pPr>
              <w:pStyle w:val="ConsPlusNormal"/>
              <w:jc w:val="center"/>
            </w:pPr>
            <w:r>
              <w:t>Наименование органа местного самоуправления в Самарской области</w:t>
            </w:r>
          </w:p>
        </w:tc>
        <w:tc>
          <w:tcPr>
            <w:tcW w:w="4649" w:type="dxa"/>
            <w:gridSpan w:val="2"/>
          </w:tcPr>
          <w:p w:rsidR="00D60DEC" w:rsidRDefault="00D60DEC">
            <w:pPr>
              <w:pStyle w:val="ConsPlusNormal"/>
              <w:jc w:val="center"/>
            </w:pPr>
            <w:r>
              <w:t>Количество лиц данной категории, состоящих в сводном списке детей-сирот и детей, оставшихся без попечения родителей, лиц из числа детей-сирот и детей, оставшихся без попечения родителей, подлежащих обеспечению жилыми помещениями муниципального специализированного жилищного фонда</w:t>
            </w:r>
          </w:p>
        </w:tc>
        <w:tc>
          <w:tcPr>
            <w:tcW w:w="1757" w:type="dxa"/>
            <w:vMerge w:val="restart"/>
          </w:tcPr>
          <w:p w:rsidR="00D60DEC" w:rsidRDefault="00D60DEC">
            <w:pPr>
              <w:pStyle w:val="ConsPlusNormal"/>
              <w:jc w:val="center"/>
            </w:pPr>
            <w:r>
              <w:t>Примечание</w:t>
            </w:r>
          </w:p>
        </w:tc>
      </w:tr>
      <w:tr w:rsidR="00D60DEC">
        <w:tc>
          <w:tcPr>
            <w:tcW w:w="510" w:type="dxa"/>
            <w:vMerge/>
          </w:tcPr>
          <w:p w:rsidR="00D60DEC" w:rsidRDefault="00D60DEC">
            <w:pPr>
              <w:pStyle w:val="ConsPlusNormal"/>
            </w:pPr>
          </w:p>
        </w:tc>
        <w:tc>
          <w:tcPr>
            <w:tcW w:w="2098" w:type="dxa"/>
            <w:vMerge/>
          </w:tcPr>
          <w:p w:rsidR="00D60DEC" w:rsidRDefault="00D60DEC">
            <w:pPr>
              <w:pStyle w:val="ConsPlusNormal"/>
            </w:pPr>
          </w:p>
        </w:tc>
        <w:tc>
          <w:tcPr>
            <w:tcW w:w="1871" w:type="dxa"/>
          </w:tcPr>
          <w:p w:rsidR="00D60DEC" w:rsidRDefault="00D60DEC">
            <w:pPr>
              <w:pStyle w:val="ConsPlusNormal"/>
              <w:jc w:val="center"/>
            </w:pPr>
            <w:r>
              <w:t>Всего</w:t>
            </w:r>
          </w:p>
        </w:tc>
        <w:tc>
          <w:tcPr>
            <w:tcW w:w="2778" w:type="dxa"/>
          </w:tcPr>
          <w:p w:rsidR="00D60DEC" w:rsidRDefault="00D60DEC">
            <w:pPr>
              <w:pStyle w:val="ConsPlusNormal"/>
              <w:jc w:val="center"/>
            </w:pPr>
            <w:r>
              <w:t>в том числе количество лиц, чье право наступило на отчетную дату</w:t>
            </w:r>
          </w:p>
        </w:tc>
        <w:tc>
          <w:tcPr>
            <w:tcW w:w="1757" w:type="dxa"/>
            <w:vMerge/>
          </w:tcPr>
          <w:p w:rsidR="00D60DEC" w:rsidRDefault="00D60DEC">
            <w:pPr>
              <w:pStyle w:val="ConsPlusNormal"/>
            </w:pPr>
          </w:p>
        </w:tc>
      </w:tr>
    </w:tbl>
    <w:p w:rsidR="00D60DEC" w:rsidRDefault="00D60DEC">
      <w:pPr>
        <w:pStyle w:val="ConsPlusNormal"/>
        <w:jc w:val="both"/>
      </w:pPr>
    </w:p>
    <w:p w:rsidR="00D60DEC" w:rsidRDefault="00D60DEC">
      <w:pPr>
        <w:pStyle w:val="ConsPlusNormal"/>
        <w:jc w:val="both"/>
      </w:pPr>
    </w:p>
    <w:p w:rsidR="00D60DEC" w:rsidRDefault="00D60DEC">
      <w:pPr>
        <w:pStyle w:val="ConsPlusNormal"/>
        <w:pBdr>
          <w:bottom w:val="single" w:sz="6" w:space="0" w:color="auto"/>
        </w:pBdr>
        <w:spacing w:before="100" w:after="100"/>
        <w:jc w:val="both"/>
        <w:rPr>
          <w:sz w:val="2"/>
          <w:szCs w:val="2"/>
        </w:rPr>
      </w:pPr>
    </w:p>
    <w:p w:rsidR="00EC2D7C" w:rsidRDefault="00EC2D7C"/>
    <w:sectPr w:rsidR="00EC2D7C" w:rsidSect="00F76888">
      <w:pgSz w:w="11905" w:h="16838"/>
      <w:pgMar w:top="1134" w:right="850" w:bottom="1134" w:left="1701"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compat/>
  <w:rsids>
    <w:rsidRoot w:val="00D60DEC"/>
    <w:rsid w:val="00265FDC"/>
    <w:rsid w:val="002E7E29"/>
    <w:rsid w:val="00352265"/>
    <w:rsid w:val="003E5A0E"/>
    <w:rsid w:val="00532E1B"/>
    <w:rsid w:val="00555D1C"/>
    <w:rsid w:val="00570CF8"/>
    <w:rsid w:val="0088075A"/>
    <w:rsid w:val="009A0561"/>
    <w:rsid w:val="00A37BA5"/>
    <w:rsid w:val="00BA68E5"/>
    <w:rsid w:val="00D60DEC"/>
    <w:rsid w:val="00D8216D"/>
    <w:rsid w:val="00E73C70"/>
    <w:rsid w:val="00EC2D7C"/>
    <w:rsid w:val="00F95B80"/>
    <w:rsid w:val="00FC57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2D7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60DE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60DE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60DE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60DE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60DE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60DE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60DE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60DEC"/>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256&amp;n=180637&amp;dst=100007" TargetMode="External"/><Relationship Id="rId117" Type="http://schemas.openxmlformats.org/officeDocument/2006/relationships/hyperlink" Target="https://login.consultant.ru/link/?req=doc&amp;base=LAW&amp;n=466513&amp;dst=119" TargetMode="External"/><Relationship Id="rId21" Type="http://schemas.openxmlformats.org/officeDocument/2006/relationships/hyperlink" Target="https://login.consultant.ru/link/?req=doc&amp;base=RLAW256&amp;n=127146&amp;dst=100275" TargetMode="External"/><Relationship Id="rId42" Type="http://schemas.openxmlformats.org/officeDocument/2006/relationships/hyperlink" Target="https://login.consultant.ru/link/?req=doc&amp;base=RLAW256&amp;n=157244&amp;dst=100105" TargetMode="External"/><Relationship Id="rId47" Type="http://schemas.openxmlformats.org/officeDocument/2006/relationships/hyperlink" Target="https://login.consultant.ru/link/?req=doc&amp;base=RLAW256&amp;n=184240&amp;dst=100057" TargetMode="External"/><Relationship Id="rId63" Type="http://schemas.openxmlformats.org/officeDocument/2006/relationships/hyperlink" Target="https://login.consultant.ru/link/?req=doc&amp;base=RLAW256&amp;n=189913&amp;dst=100011" TargetMode="External"/><Relationship Id="rId68" Type="http://schemas.openxmlformats.org/officeDocument/2006/relationships/hyperlink" Target="https://login.consultant.ru/link/?req=doc&amp;base=RLAW256&amp;n=53060&amp;dst=100007" TargetMode="External"/><Relationship Id="rId84" Type="http://schemas.openxmlformats.org/officeDocument/2006/relationships/hyperlink" Target="https://login.consultant.ru/link/?req=doc&amp;base=RLAW256&amp;n=154144&amp;dst=100010" TargetMode="External"/><Relationship Id="rId89" Type="http://schemas.openxmlformats.org/officeDocument/2006/relationships/hyperlink" Target="https://login.consultant.ru/link/?req=doc&amp;base=RLAW256&amp;n=80004&amp;dst=100226" TargetMode="External"/><Relationship Id="rId112" Type="http://schemas.openxmlformats.org/officeDocument/2006/relationships/hyperlink" Target="https://login.consultant.ru/link/?req=doc&amp;base=RLAW256&amp;n=127146&amp;dst=100280" TargetMode="External"/><Relationship Id="rId16" Type="http://schemas.openxmlformats.org/officeDocument/2006/relationships/hyperlink" Target="https://login.consultant.ru/link/?req=doc&amp;base=RLAW256&amp;n=113549&amp;dst=100081" TargetMode="External"/><Relationship Id="rId107" Type="http://schemas.openxmlformats.org/officeDocument/2006/relationships/hyperlink" Target="https://login.consultant.ru/link/?req=doc&amp;base=RLAW256&amp;n=80004&amp;dst=100227" TargetMode="External"/><Relationship Id="rId11" Type="http://schemas.openxmlformats.org/officeDocument/2006/relationships/hyperlink" Target="https://login.consultant.ru/link/?req=doc&amp;base=RLAW256&amp;n=67405&amp;dst=100053" TargetMode="External"/><Relationship Id="rId32" Type="http://schemas.openxmlformats.org/officeDocument/2006/relationships/hyperlink" Target="https://login.consultant.ru/link/?req=doc&amp;base=LAW&amp;n=493210&amp;dst=146" TargetMode="External"/><Relationship Id="rId37" Type="http://schemas.openxmlformats.org/officeDocument/2006/relationships/hyperlink" Target="https://login.consultant.ru/link/?req=doc&amp;base=RLAW256&amp;n=49514&amp;dst=100008" TargetMode="External"/><Relationship Id="rId53" Type="http://schemas.openxmlformats.org/officeDocument/2006/relationships/hyperlink" Target="https://login.consultant.ru/link/?req=doc&amp;base=LAW&amp;n=493210&amp;dst=100475" TargetMode="External"/><Relationship Id="rId58" Type="http://schemas.openxmlformats.org/officeDocument/2006/relationships/hyperlink" Target="https://login.consultant.ru/link/?req=doc&amp;base=RLAW256&amp;n=189913&amp;dst=100009" TargetMode="External"/><Relationship Id="rId74" Type="http://schemas.openxmlformats.org/officeDocument/2006/relationships/hyperlink" Target="https://login.consultant.ru/link/?req=doc&amp;base=RLAW256&amp;n=154144&amp;dst=100008" TargetMode="External"/><Relationship Id="rId79" Type="http://schemas.openxmlformats.org/officeDocument/2006/relationships/hyperlink" Target="https://login.consultant.ru/link/?req=doc&amp;base=LAW&amp;n=463412&amp;dst=100012" TargetMode="External"/><Relationship Id="rId102" Type="http://schemas.openxmlformats.org/officeDocument/2006/relationships/hyperlink" Target="https://login.consultant.ru/link/?req=doc&amp;base=RLAW256&amp;n=127146&amp;dst=100279" TargetMode="External"/><Relationship Id="rId123" Type="http://schemas.openxmlformats.org/officeDocument/2006/relationships/theme" Target="theme/theme1.xml"/><Relationship Id="rId5" Type="http://schemas.openxmlformats.org/officeDocument/2006/relationships/hyperlink" Target="https://login.consultant.ru/link/?req=doc&amp;base=RLAW256&amp;n=49514&amp;dst=100007" TargetMode="External"/><Relationship Id="rId61" Type="http://schemas.openxmlformats.org/officeDocument/2006/relationships/hyperlink" Target="https://login.consultant.ru/link/?req=doc&amp;base=RLAW256&amp;n=180325&amp;dst=100017" TargetMode="External"/><Relationship Id="rId82" Type="http://schemas.openxmlformats.org/officeDocument/2006/relationships/hyperlink" Target="https://login.consultant.ru/link/?req=doc&amp;base=RLAW256&amp;n=49514&amp;dst=100038" TargetMode="External"/><Relationship Id="rId90" Type="http://schemas.openxmlformats.org/officeDocument/2006/relationships/hyperlink" Target="https://login.consultant.ru/link/?req=doc&amp;base=RLAW256&amp;n=154144&amp;dst=100010" TargetMode="External"/><Relationship Id="rId95" Type="http://schemas.openxmlformats.org/officeDocument/2006/relationships/hyperlink" Target="https://login.consultant.ru/link/?req=doc&amp;base=RLAW256&amp;n=49514&amp;dst=100041" TargetMode="External"/><Relationship Id="rId19" Type="http://schemas.openxmlformats.org/officeDocument/2006/relationships/hyperlink" Target="https://login.consultant.ru/link/?req=doc&amp;base=RLAW256&amp;n=113962&amp;dst=100024" TargetMode="External"/><Relationship Id="rId14" Type="http://schemas.openxmlformats.org/officeDocument/2006/relationships/hyperlink" Target="https://login.consultant.ru/link/?req=doc&amp;base=RLAW256&amp;n=82700&amp;dst=100007" TargetMode="External"/><Relationship Id="rId22" Type="http://schemas.openxmlformats.org/officeDocument/2006/relationships/hyperlink" Target="https://login.consultant.ru/link/?req=doc&amp;base=RLAW256&amp;n=127147&amp;dst=100007" TargetMode="External"/><Relationship Id="rId27" Type="http://schemas.openxmlformats.org/officeDocument/2006/relationships/hyperlink" Target="https://login.consultant.ru/link/?req=doc&amp;base=RLAW256&amp;n=184240&amp;dst=100057" TargetMode="External"/><Relationship Id="rId30" Type="http://schemas.openxmlformats.org/officeDocument/2006/relationships/hyperlink" Target="https://login.consultant.ru/link/?req=doc&amp;base=RLAW256&amp;n=65255&amp;dst=100132" TargetMode="External"/><Relationship Id="rId35" Type="http://schemas.openxmlformats.org/officeDocument/2006/relationships/hyperlink" Target="https://login.consultant.ru/link/?req=doc&amp;base=RLAW256&amp;n=170277&amp;dst=100019" TargetMode="External"/><Relationship Id="rId43" Type="http://schemas.openxmlformats.org/officeDocument/2006/relationships/hyperlink" Target="https://login.consultant.ru/link/?req=doc&amp;base=LAW&amp;n=202204" TargetMode="External"/><Relationship Id="rId48" Type="http://schemas.openxmlformats.org/officeDocument/2006/relationships/hyperlink" Target="https://login.consultant.ru/link/?req=doc&amp;base=RLAW256&amp;n=113775&amp;dst=100009" TargetMode="External"/><Relationship Id="rId56" Type="http://schemas.openxmlformats.org/officeDocument/2006/relationships/hyperlink" Target="https://login.consultant.ru/link/?req=doc&amp;base=RLAW256&amp;n=113775&amp;dst=100011" TargetMode="External"/><Relationship Id="rId64" Type="http://schemas.openxmlformats.org/officeDocument/2006/relationships/hyperlink" Target="https://login.consultant.ru/link/?req=doc&amp;base=RLAW256&amp;n=115605&amp;dst=100011" TargetMode="External"/><Relationship Id="rId69" Type="http://schemas.openxmlformats.org/officeDocument/2006/relationships/hyperlink" Target="https://login.consultant.ru/link/?req=doc&amp;base=RLAW256&amp;n=113775&amp;dst=100017" TargetMode="External"/><Relationship Id="rId77" Type="http://schemas.openxmlformats.org/officeDocument/2006/relationships/hyperlink" Target="https://login.consultant.ru/link/?req=doc&amp;base=LAW&amp;n=463412" TargetMode="External"/><Relationship Id="rId100" Type="http://schemas.openxmlformats.org/officeDocument/2006/relationships/hyperlink" Target="https://login.consultant.ru/link/?req=doc&amp;base=RLAW256&amp;n=63871&amp;dst=100026" TargetMode="External"/><Relationship Id="rId105" Type="http://schemas.openxmlformats.org/officeDocument/2006/relationships/hyperlink" Target="https://login.consultant.ru/link/?req=doc&amp;base=RLAW256&amp;n=154144&amp;dst=100012" TargetMode="External"/><Relationship Id="rId113" Type="http://schemas.openxmlformats.org/officeDocument/2006/relationships/image" Target="media/image1.wmf"/><Relationship Id="rId118" Type="http://schemas.openxmlformats.org/officeDocument/2006/relationships/hyperlink" Target="https://login.consultant.ru/link/?req=doc&amp;base=RLAW256&amp;n=127147&amp;dst=100046" TargetMode="External"/><Relationship Id="rId8" Type="http://schemas.openxmlformats.org/officeDocument/2006/relationships/hyperlink" Target="https://login.consultant.ru/link/?req=doc&amp;base=RLAW256&amp;n=113556&amp;dst=100200" TargetMode="External"/><Relationship Id="rId51" Type="http://schemas.openxmlformats.org/officeDocument/2006/relationships/hyperlink" Target="https://login.consultant.ru/link/?req=doc&amp;base=RLAW256&amp;n=80004&amp;dst=100216" TargetMode="External"/><Relationship Id="rId72" Type="http://schemas.openxmlformats.org/officeDocument/2006/relationships/hyperlink" Target="https://login.consultant.ru/link/?req=doc&amp;base=RLAW256&amp;n=127147&amp;dst=100013" TargetMode="External"/><Relationship Id="rId80" Type="http://schemas.openxmlformats.org/officeDocument/2006/relationships/hyperlink" Target="https://login.consultant.ru/link/?req=doc&amp;base=LAW&amp;n=465622&amp;dst=100016" TargetMode="External"/><Relationship Id="rId85" Type="http://schemas.openxmlformats.org/officeDocument/2006/relationships/hyperlink" Target="https://login.consultant.ru/link/?req=doc&amp;base=RLAW256&amp;n=49514&amp;dst=100039" TargetMode="External"/><Relationship Id="rId93" Type="http://schemas.openxmlformats.org/officeDocument/2006/relationships/hyperlink" Target="https://login.consultant.ru/link/?req=doc&amp;base=RLAW256&amp;n=154144&amp;dst=100011" TargetMode="External"/><Relationship Id="rId98" Type="http://schemas.openxmlformats.org/officeDocument/2006/relationships/hyperlink" Target="https://login.consultant.ru/link/?req=doc&amp;base=RLAW256&amp;n=154144&amp;dst=100011" TargetMode="External"/><Relationship Id="rId121" Type="http://schemas.openxmlformats.org/officeDocument/2006/relationships/hyperlink" Target="https://login.consultant.ru/link/?req=doc&amp;base=RLAW256&amp;n=154144&amp;dst=100014" TargetMode="External"/><Relationship Id="rId3" Type="http://schemas.openxmlformats.org/officeDocument/2006/relationships/webSettings" Target="webSettings.xml"/><Relationship Id="rId12" Type="http://schemas.openxmlformats.org/officeDocument/2006/relationships/hyperlink" Target="https://login.consultant.ru/link/?req=doc&amp;base=RLAW256&amp;n=76735&amp;dst=100007" TargetMode="External"/><Relationship Id="rId17" Type="http://schemas.openxmlformats.org/officeDocument/2006/relationships/hyperlink" Target="https://login.consultant.ru/link/?req=doc&amp;base=RLAW256&amp;n=107979&amp;dst=100007" TargetMode="External"/><Relationship Id="rId25" Type="http://schemas.openxmlformats.org/officeDocument/2006/relationships/hyperlink" Target="https://login.consultant.ru/link/?req=doc&amp;base=RLAW256&amp;n=170277&amp;dst=100019" TargetMode="External"/><Relationship Id="rId33" Type="http://schemas.openxmlformats.org/officeDocument/2006/relationships/hyperlink" Target="https://login.consultant.ru/link/?req=doc&amp;base=LAW&amp;n=482888&amp;dst=100512" TargetMode="External"/><Relationship Id="rId38" Type="http://schemas.openxmlformats.org/officeDocument/2006/relationships/hyperlink" Target="https://login.consultant.ru/link/?req=doc&amp;base=RLAW256&amp;n=180702&amp;dst=100464" TargetMode="External"/><Relationship Id="rId46" Type="http://schemas.openxmlformats.org/officeDocument/2006/relationships/hyperlink" Target="https://login.consultant.ru/link/?req=doc&amp;base=LAW&amp;n=489351" TargetMode="External"/><Relationship Id="rId59" Type="http://schemas.openxmlformats.org/officeDocument/2006/relationships/hyperlink" Target="https://login.consultant.ru/link/?req=doc&amp;base=RLAW256&amp;n=49514&amp;dst=100012" TargetMode="External"/><Relationship Id="rId67" Type="http://schemas.openxmlformats.org/officeDocument/2006/relationships/hyperlink" Target="https://login.consultant.ru/link/?req=doc&amp;base=RLAW256&amp;n=49514&amp;dst=100015" TargetMode="External"/><Relationship Id="rId103" Type="http://schemas.openxmlformats.org/officeDocument/2006/relationships/hyperlink" Target="https://login.consultant.ru/link/?req=doc&amp;base=RLAW256&amp;n=49514&amp;dst=100043" TargetMode="External"/><Relationship Id="rId108" Type="http://schemas.openxmlformats.org/officeDocument/2006/relationships/hyperlink" Target="https://login.consultant.ru/link/?req=doc&amp;base=RLAW256&amp;n=154144&amp;dst=100013" TargetMode="External"/><Relationship Id="rId116" Type="http://schemas.openxmlformats.org/officeDocument/2006/relationships/hyperlink" Target="https://login.consultant.ru/link/?req=doc&amp;base=RLAW256&amp;n=127147&amp;dst=100022" TargetMode="External"/><Relationship Id="rId20" Type="http://schemas.openxmlformats.org/officeDocument/2006/relationships/hyperlink" Target="https://login.consultant.ru/link/?req=doc&amp;base=RLAW256&amp;n=117368&amp;dst=100007" TargetMode="External"/><Relationship Id="rId41" Type="http://schemas.openxmlformats.org/officeDocument/2006/relationships/hyperlink" Target="https://login.consultant.ru/link/?req=doc&amp;base=LAW&amp;n=466154" TargetMode="External"/><Relationship Id="rId54" Type="http://schemas.openxmlformats.org/officeDocument/2006/relationships/hyperlink" Target="https://login.consultant.ru/link/?req=doc&amp;base=LAW&amp;n=493210&amp;dst=48" TargetMode="External"/><Relationship Id="rId62" Type="http://schemas.openxmlformats.org/officeDocument/2006/relationships/hyperlink" Target="https://login.consultant.ru/link/?req=doc&amp;base=RLAW256&amp;n=180637&amp;dst=100007" TargetMode="External"/><Relationship Id="rId70" Type="http://schemas.openxmlformats.org/officeDocument/2006/relationships/hyperlink" Target="https://login.consultant.ru/link/?req=doc&amp;base=RLAW256&amp;n=117368&amp;dst=100007" TargetMode="External"/><Relationship Id="rId75" Type="http://schemas.openxmlformats.org/officeDocument/2006/relationships/hyperlink" Target="https://login.consultant.ru/link/?req=doc&amp;base=RLAW256&amp;n=113775&amp;dst=100035" TargetMode="External"/><Relationship Id="rId83" Type="http://schemas.openxmlformats.org/officeDocument/2006/relationships/hyperlink" Target="https://login.consultant.ru/link/?req=doc&amp;base=RLAW256&amp;n=80004&amp;dst=100223" TargetMode="External"/><Relationship Id="rId88" Type="http://schemas.openxmlformats.org/officeDocument/2006/relationships/hyperlink" Target="https://login.consultant.ru/link/?req=doc&amp;base=RLAW256&amp;n=49514&amp;dst=100039" TargetMode="External"/><Relationship Id="rId91" Type="http://schemas.openxmlformats.org/officeDocument/2006/relationships/hyperlink" Target="https://login.consultant.ru/link/?req=doc&amp;base=RLAW256&amp;n=49514&amp;dst=100041" TargetMode="External"/><Relationship Id="rId96" Type="http://schemas.openxmlformats.org/officeDocument/2006/relationships/hyperlink" Target="https://login.consultant.ru/link/?req=doc&amp;base=RLAW256&amp;n=50816&amp;dst=100033" TargetMode="External"/><Relationship Id="rId111" Type="http://schemas.openxmlformats.org/officeDocument/2006/relationships/hyperlink" Target="https://login.consultant.ru/link/?req=doc&amp;base=LAW&amp;n=126736" TargetMode="External"/><Relationship Id="rId1" Type="http://schemas.openxmlformats.org/officeDocument/2006/relationships/styles" Target="styles.xml"/><Relationship Id="rId6" Type="http://schemas.openxmlformats.org/officeDocument/2006/relationships/hyperlink" Target="https://login.consultant.ru/link/?req=doc&amp;base=RLAW256&amp;n=50816&amp;dst=100032" TargetMode="External"/><Relationship Id="rId15" Type="http://schemas.openxmlformats.org/officeDocument/2006/relationships/hyperlink" Target="https://login.consultant.ru/link/?req=doc&amp;base=RLAW256&amp;n=117491&amp;dst=100019" TargetMode="External"/><Relationship Id="rId23" Type="http://schemas.openxmlformats.org/officeDocument/2006/relationships/hyperlink" Target="https://login.consultant.ru/link/?req=doc&amp;base=RLAW256&amp;n=136955&amp;dst=100255" TargetMode="External"/><Relationship Id="rId28" Type="http://schemas.openxmlformats.org/officeDocument/2006/relationships/hyperlink" Target="https://login.consultant.ru/link/?req=doc&amp;base=RLAW256&amp;n=189913&amp;dst=100007" TargetMode="External"/><Relationship Id="rId36" Type="http://schemas.openxmlformats.org/officeDocument/2006/relationships/hyperlink" Target="https://login.consultant.ru/link/?req=doc&amp;base=RLAW256&amp;n=127147&amp;dst=100008" TargetMode="External"/><Relationship Id="rId49" Type="http://schemas.openxmlformats.org/officeDocument/2006/relationships/hyperlink" Target="https://login.consultant.ru/link/?req=doc&amp;base=RLAW256&amp;n=113556&amp;dst=100200" TargetMode="External"/><Relationship Id="rId57" Type="http://schemas.openxmlformats.org/officeDocument/2006/relationships/hyperlink" Target="https://login.consultant.ru/link/?req=doc&amp;base=RLAW256&amp;n=189047&amp;dst=100011" TargetMode="External"/><Relationship Id="rId106" Type="http://schemas.openxmlformats.org/officeDocument/2006/relationships/hyperlink" Target="https://login.consultant.ru/link/?req=doc&amp;base=RLAW256&amp;n=49514&amp;dst=100044" TargetMode="External"/><Relationship Id="rId114" Type="http://schemas.openxmlformats.org/officeDocument/2006/relationships/image" Target="media/image2.wmf"/><Relationship Id="rId119" Type="http://schemas.openxmlformats.org/officeDocument/2006/relationships/hyperlink" Target="https://login.consultant.ru/link/?req=doc&amp;base=LAW&amp;n=466513&amp;dst=119" TargetMode="External"/><Relationship Id="rId10" Type="http://schemas.openxmlformats.org/officeDocument/2006/relationships/hyperlink" Target="https://login.consultant.ru/link/?req=doc&amp;base=RLAW256&amp;n=63871&amp;dst=100025" TargetMode="External"/><Relationship Id="rId31" Type="http://schemas.openxmlformats.org/officeDocument/2006/relationships/hyperlink" Target="https://login.consultant.ru/link/?req=doc&amp;base=RLAW256&amp;n=76620&amp;dst=100136" TargetMode="External"/><Relationship Id="rId44" Type="http://schemas.openxmlformats.org/officeDocument/2006/relationships/hyperlink" Target="https://login.consultant.ru/link/?req=doc&amp;base=RLAW256&amp;n=49514&amp;dst=100010" TargetMode="External"/><Relationship Id="rId52" Type="http://schemas.openxmlformats.org/officeDocument/2006/relationships/hyperlink" Target="https://login.consultant.ru/link/?req=doc&amp;base=RLAW256&amp;n=113775&amp;dst=100010" TargetMode="External"/><Relationship Id="rId60" Type="http://schemas.openxmlformats.org/officeDocument/2006/relationships/hyperlink" Target="https://login.consultant.ru/link/?req=doc&amp;base=LAW&amp;n=463412&amp;dst=100012" TargetMode="External"/><Relationship Id="rId65" Type="http://schemas.openxmlformats.org/officeDocument/2006/relationships/hyperlink" Target="https://login.consultant.ru/link/?req=doc&amp;base=RLAW256&amp;n=113775&amp;dst=100016" TargetMode="External"/><Relationship Id="rId73" Type="http://schemas.openxmlformats.org/officeDocument/2006/relationships/hyperlink" Target="https://login.consultant.ru/link/?req=doc&amp;base=RLAW256&amp;n=124719&amp;dst=100011" TargetMode="External"/><Relationship Id="rId78" Type="http://schemas.openxmlformats.org/officeDocument/2006/relationships/hyperlink" Target="https://login.consultant.ru/link/?req=doc&amp;base=LAW&amp;n=466513&amp;dst=170" TargetMode="External"/><Relationship Id="rId81" Type="http://schemas.openxmlformats.org/officeDocument/2006/relationships/hyperlink" Target="https://login.consultant.ru/link/?req=doc&amp;base=RLAW256&amp;n=82700&amp;dst=100007" TargetMode="External"/><Relationship Id="rId86" Type="http://schemas.openxmlformats.org/officeDocument/2006/relationships/hyperlink" Target="https://login.consultant.ru/link/?req=doc&amp;base=RLAW256&amp;n=80004&amp;dst=100225" TargetMode="External"/><Relationship Id="rId94" Type="http://schemas.openxmlformats.org/officeDocument/2006/relationships/hyperlink" Target="https://login.consultant.ru/link/?req=doc&amp;base=RLAW256&amp;n=164536&amp;dst=100011" TargetMode="External"/><Relationship Id="rId99" Type="http://schemas.openxmlformats.org/officeDocument/2006/relationships/hyperlink" Target="https://login.consultant.ru/link/?req=doc&amp;base=RLAW256&amp;n=49514&amp;dst=100042" TargetMode="External"/><Relationship Id="rId101" Type="http://schemas.openxmlformats.org/officeDocument/2006/relationships/hyperlink" Target="https://login.consultant.ru/link/?req=doc&amp;base=RLAW256&amp;n=154144&amp;dst=100011" TargetMode="External"/><Relationship Id="rId122"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256&amp;n=157244&amp;dst=100105" TargetMode="External"/><Relationship Id="rId13" Type="http://schemas.openxmlformats.org/officeDocument/2006/relationships/hyperlink" Target="https://login.consultant.ru/link/?req=doc&amp;base=RLAW256&amp;n=80004&amp;dst=100215" TargetMode="External"/><Relationship Id="rId18" Type="http://schemas.openxmlformats.org/officeDocument/2006/relationships/hyperlink" Target="https://login.consultant.ru/link/?req=doc&amp;base=RLAW256&amp;n=113775&amp;dst=100007" TargetMode="External"/><Relationship Id="rId39" Type="http://schemas.openxmlformats.org/officeDocument/2006/relationships/hyperlink" Target="https://login.consultant.ru/link/?req=doc&amp;base=RLAW256&amp;n=127146&amp;dst=100276" TargetMode="External"/><Relationship Id="rId109" Type="http://schemas.openxmlformats.org/officeDocument/2006/relationships/hyperlink" Target="https://login.consultant.ru/link/?req=doc&amp;base=LAW&amp;n=126736" TargetMode="External"/><Relationship Id="rId34" Type="http://schemas.openxmlformats.org/officeDocument/2006/relationships/hyperlink" Target="https://login.consultant.ru/link/?req=doc&amp;base=LAW&amp;n=466513&amp;dst=41" TargetMode="External"/><Relationship Id="rId50" Type="http://schemas.openxmlformats.org/officeDocument/2006/relationships/hyperlink" Target="https://login.consultant.ru/link/?req=doc&amp;base=RLAW256&amp;n=67405&amp;dst=100054" TargetMode="External"/><Relationship Id="rId55" Type="http://schemas.openxmlformats.org/officeDocument/2006/relationships/hyperlink" Target="https://login.consultant.ru/link/?req=doc&amp;base=LAW&amp;n=489041&amp;dst=100139" TargetMode="External"/><Relationship Id="rId76" Type="http://schemas.openxmlformats.org/officeDocument/2006/relationships/hyperlink" Target="https://login.consultant.ru/link/?req=doc&amp;base=RLAW256&amp;n=189913&amp;dst=100013" TargetMode="External"/><Relationship Id="rId97" Type="http://schemas.openxmlformats.org/officeDocument/2006/relationships/hyperlink" Target="https://login.consultant.ru/link/?req=doc&amp;base=RLAW256&amp;n=63871&amp;dst=100026" TargetMode="External"/><Relationship Id="rId104" Type="http://schemas.openxmlformats.org/officeDocument/2006/relationships/hyperlink" Target="https://login.consultant.ru/link/?req=doc&amp;base=RLAW256&amp;n=63871&amp;dst=100027" TargetMode="External"/><Relationship Id="rId120" Type="http://schemas.openxmlformats.org/officeDocument/2006/relationships/hyperlink" Target="https://login.consultant.ru/link/?req=doc&amp;base=RLAW256&amp;n=80004&amp;dst=100229" TargetMode="External"/><Relationship Id="rId7" Type="http://schemas.openxmlformats.org/officeDocument/2006/relationships/hyperlink" Target="https://login.consultant.ru/link/?req=doc&amp;base=RLAW256&amp;n=53060&amp;dst=100007" TargetMode="External"/><Relationship Id="rId71" Type="http://schemas.openxmlformats.org/officeDocument/2006/relationships/hyperlink" Target="https://login.consultant.ru/link/?req=doc&amp;base=LAW&amp;n=466513" TargetMode="External"/><Relationship Id="rId92" Type="http://schemas.openxmlformats.org/officeDocument/2006/relationships/hyperlink" Target="https://login.consultant.ru/link/?req=doc&amp;base=RLAW256&amp;n=63871&amp;dst=100026" TargetMode="External"/><Relationship Id="rId2" Type="http://schemas.openxmlformats.org/officeDocument/2006/relationships/settings" Target="settings.xml"/><Relationship Id="rId29" Type="http://schemas.openxmlformats.org/officeDocument/2006/relationships/hyperlink" Target="https://login.consultant.ru/link/?req=doc&amp;base=RLAW256&amp;n=55118&amp;dst=104271" TargetMode="External"/><Relationship Id="rId24" Type="http://schemas.openxmlformats.org/officeDocument/2006/relationships/hyperlink" Target="https://login.consultant.ru/link/?req=doc&amp;base=RLAW256&amp;n=154144&amp;dst=100007" TargetMode="External"/><Relationship Id="rId40" Type="http://schemas.openxmlformats.org/officeDocument/2006/relationships/hyperlink" Target="https://login.consultant.ru/link/?req=doc&amp;base=RLAW256&amp;n=127146&amp;dst=100278" TargetMode="External"/><Relationship Id="rId45" Type="http://schemas.openxmlformats.org/officeDocument/2006/relationships/hyperlink" Target="https://login.consultant.ru/link/?req=doc&amp;base=RLAW256&amp;n=127147&amp;dst=100010" TargetMode="External"/><Relationship Id="rId66" Type="http://schemas.openxmlformats.org/officeDocument/2006/relationships/hyperlink" Target="https://login.consultant.ru/link/?req=doc&amp;base=RLAW256&amp;n=49514&amp;dst=100013" TargetMode="External"/><Relationship Id="rId87" Type="http://schemas.openxmlformats.org/officeDocument/2006/relationships/hyperlink" Target="https://login.consultant.ru/link/?req=doc&amp;base=RLAW256&amp;n=154144&amp;dst=100010" TargetMode="External"/><Relationship Id="rId110" Type="http://schemas.openxmlformats.org/officeDocument/2006/relationships/hyperlink" Target="https://login.consultant.ru/link/?req=doc&amp;base=LAW&amp;n=466513&amp;dst=40" TargetMode="External"/><Relationship Id="rId115"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10074</Words>
  <Characters>57422</Characters>
  <Application>Microsoft Office Word</Application>
  <DocSecurity>0</DocSecurity>
  <Lines>478</Lines>
  <Paragraphs>134</Paragraphs>
  <ScaleCrop>false</ScaleCrop>
  <Company>Администрация городского округа Похвистнево</Company>
  <LinksUpToDate>false</LinksUpToDate>
  <CharactersWithSpaces>67362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Домнина</dc:creator>
  <cp:lastModifiedBy>Домнина</cp:lastModifiedBy>
  <cp:revision>1</cp:revision>
  <dcterms:created xsi:type="dcterms:W3CDTF">2025-03-06T10:36:00Z</dcterms:created>
  <dcterms:modified xsi:type="dcterms:W3CDTF">2025-03-06T10:36:00Z</dcterms:modified>
</cp:coreProperties>
</file>