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1FC" w:rsidRDefault="005F41FC">
      <w:pPr>
        <w:pStyle w:val="ConsPlusTitle"/>
        <w:jc w:val="center"/>
        <w:outlineLvl w:val="0"/>
      </w:pPr>
      <w:r>
        <w:t>ПРАВИТЕЛЬСТВО САМАРСКОЙ ОБЛАСТИ</w:t>
      </w:r>
    </w:p>
    <w:p w:rsidR="005F41FC" w:rsidRDefault="005F41FC">
      <w:pPr>
        <w:pStyle w:val="ConsPlusTitle"/>
        <w:jc w:val="both"/>
      </w:pPr>
    </w:p>
    <w:p w:rsidR="005F41FC" w:rsidRDefault="005F41FC">
      <w:pPr>
        <w:pStyle w:val="ConsPlusTitle"/>
        <w:jc w:val="center"/>
      </w:pPr>
      <w:r>
        <w:t>ПОСТАНОВЛЕНИЕ</w:t>
      </w:r>
    </w:p>
    <w:p w:rsidR="005F41FC" w:rsidRDefault="005F41FC">
      <w:pPr>
        <w:pStyle w:val="ConsPlusTitle"/>
        <w:jc w:val="center"/>
      </w:pPr>
      <w:r>
        <w:t>от 11 октября 2024 г. N 737</w:t>
      </w:r>
    </w:p>
    <w:p w:rsidR="005F41FC" w:rsidRDefault="005F41FC">
      <w:pPr>
        <w:pStyle w:val="ConsPlusTitle"/>
        <w:jc w:val="both"/>
      </w:pPr>
    </w:p>
    <w:p w:rsidR="005F41FC" w:rsidRDefault="005F41FC">
      <w:pPr>
        <w:pStyle w:val="ConsPlusTitle"/>
        <w:jc w:val="center"/>
      </w:pPr>
      <w:r>
        <w:t>ОБ УТВЕРЖДЕНИИ ПОРЯДКА УСТАНОВЛЕНИЯ ФАКТА НЕВОЗМОЖНОСТИ</w:t>
      </w:r>
    </w:p>
    <w:p w:rsidR="005F41FC" w:rsidRDefault="005F41FC">
      <w:pPr>
        <w:pStyle w:val="ConsPlusTitle"/>
        <w:jc w:val="center"/>
      </w:pPr>
      <w:r>
        <w:t>ПРОЖИВАНИЯ ДЕТЕЙ-СИРОТ И ДЕТЕЙ, ОСТАВШИХСЯ БЕЗ ПОПЕЧЕНИЯ</w:t>
      </w:r>
    </w:p>
    <w:p w:rsidR="005F41FC" w:rsidRDefault="005F41FC">
      <w:pPr>
        <w:pStyle w:val="ConsPlusTitle"/>
        <w:jc w:val="center"/>
      </w:pPr>
      <w:r>
        <w:t>РОДИТЕЛЕЙ, ЛИЦ ИЗ ЧИСЛА ДЕТЕЙ-СИРОТ И ДЕТЕЙ, ОСТАВШИХСЯ</w:t>
      </w:r>
    </w:p>
    <w:p w:rsidR="005F41FC" w:rsidRDefault="005F41FC">
      <w:pPr>
        <w:pStyle w:val="ConsPlusTitle"/>
        <w:jc w:val="center"/>
      </w:pPr>
      <w:r>
        <w:t>БЕЗ ПОПЕЧЕНИЯ РОДИТЕЛЕЙ, В РАНЕЕ ЗАНИМАЕМЫХ ЖИЛЫХ</w:t>
      </w:r>
    </w:p>
    <w:p w:rsidR="005F41FC" w:rsidRDefault="005F41FC">
      <w:pPr>
        <w:pStyle w:val="ConsPlusTitle"/>
        <w:jc w:val="center"/>
      </w:pPr>
      <w:r>
        <w:t>ПОМЕЩЕНИЯХ, НАНИМАТЕЛЯМИ ИЛИ ЧЛЕНАМИ СЕМЕЙ НАНИМАТЕЛЕЙ</w:t>
      </w:r>
    </w:p>
    <w:p w:rsidR="005F41FC" w:rsidRDefault="005F41FC">
      <w:pPr>
        <w:pStyle w:val="ConsPlusTitle"/>
        <w:jc w:val="center"/>
      </w:pPr>
      <w:r>
        <w:t>ПО ДОГОВОРАМ СОЦИАЛЬНОГО НАЙМА ЛИБО СОБСТВЕННИКАМИ КОТОРЫХ</w:t>
      </w:r>
    </w:p>
    <w:p w:rsidR="005F41FC" w:rsidRDefault="005F41FC">
      <w:pPr>
        <w:pStyle w:val="ConsPlusTitle"/>
        <w:jc w:val="center"/>
      </w:pPr>
      <w:r>
        <w:t>ОНИ ЯВЛЯЮТСЯ</w:t>
      </w:r>
    </w:p>
    <w:p w:rsidR="005F41FC" w:rsidRDefault="005F41FC">
      <w:pPr>
        <w:pStyle w:val="ConsPlusNormal"/>
        <w:jc w:val="both"/>
      </w:pPr>
    </w:p>
    <w:p w:rsidR="005F41FC" w:rsidRDefault="005F41FC">
      <w:pPr>
        <w:pStyle w:val="ConsPlusNormal"/>
        <w:ind w:firstLine="540"/>
        <w:jc w:val="both"/>
      </w:pPr>
      <w:r>
        <w:t xml:space="preserve">В целях реализации </w:t>
      </w:r>
      <w:hyperlink r:id="rId4">
        <w:r>
          <w:rPr>
            <w:color w:val="0000FF"/>
          </w:rPr>
          <w:t>статьи 8</w:t>
        </w:r>
      </w:hyperlink>
      <w:r>
        <w:t xml:space="preserve"> Федерального закона от 21.12.1996 N 159-ФЗ "О дополнительных гарантиях по социальной поддержке детей-сирот и детей, оставшихся без попечения родителей", </w:t>
      </w:r>
      <w:hyperlink r:id="rId5">
        <w:r>
          <w:rPr>
            <w:color w:val="0000FF"/>
          </w:rPr>
          <w:t>Закона</w:t>
        </w:r>
      </w:hyperlink>
      <w:r>
        <w:t xml:space="preserve"> Самарской области от 28.12.2012 N 135-ГД "Об обеспечении жилыми помещениями детей-сирот и детей, оставшихся без попечения родителей, лиц из числа детей-сирот и детей, оставшихся без попечения родителей, на территории Самарской области" Правительство Самарской области постановляет: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Порядок</w:t>
        </w:r>
      </w:hyperlink>
      <w:r>
        <w:t xml:space="preserve"> установления факта невозможности проживания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являются.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2. Контроль за выполнением настоящего постановления возложить на министерство строительства Самарской области.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3. Опубликовать настоящее постановление в средствах массовой информации.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 xml:space="preserve">4. Настоящее постановление вступает в силу со дня его официального опубликования, но не ранее дня вступления в силу </w:t>
      </w:r>
      <w:hyperlink r:id="rId6">
        <w:r>
          <w:rPr>
            <w:color w:val="0000FF"/>
          </w:rPr>
          <w:t>изменений</w:t>
        </w:r>
      </w:hyperlink>
      <w:r>
        <w:t xml:space="preserve"> в </w:t>
      </w:r>
      <w:hyperlink r:id="rId7">
        <w:r>
          <w:rPr>
            <w:color w:val="0000FF"/>
          </w:rPr>
          <w:t>Закон</w:t>
        </w:r>
      </w:hyperlink>
      <w:r>
        <w:t xml:space="preserve"> Самарской области от 28.12.2012 N 135-ГД "Об обеспечении жилыми помещениями детей-сирот и детей, оставшихся без попечения родителей, лиц из числа детей-сирот и детей, оставшихся без попечения родителей, на территории Самарской области".</w:t>
      </w:r>
    </w:p>
    <w:p w:rsidR="005F41FC" w:rsidRDefault="005F41FC">
      <w:pPr>
        <w:pStyle w:val="ConsPlusNormal"/>
        <w:jc w:val="both"/>
      </w:pPr>
    </w:p>
    <w:p w:rsidR="005F41FC" w:rsidRDefault="005F41FC">
      <w:pPr>
        <w:pStyle w:val="ConsPlusNormal"/>
        <w:jc w:val="right"/>
      </w:pPr>
      <w:r>
        <w:t>Первый вице-губернатор - председатель</w:t>
      </w:r>
    </w:p>
    <w:p w:rsidR="005F41FC" w:rsidRDefault="005F41FC">
      <w:pPr>
        <w:pStyle w:val="ConsPlusNormal"/>
        <w:jc w:val="right"/>
      </w:pPr>
      <w:r>
        <w:t>Правительства Самарской области</w:t>
      </w:r>
    </w:p>
    <w:p w:rsidR="005F41FC" w:rsidRDefault="005F41FC">
      <w:pPr>
        <w:pStyle w:val="ConsPlusNormal"/>
        <w:jc w:val="right"/>
      </w:pPr>
      <w:r>
        <w:t>М.А.СМИРНОВ</w:t>
      </w:r>
    </w:p>
    <w:p w:rsidR="005F41FC" w:rsidRDefault="005F41FC">
      <w:pPr>
        <w:pStyle w:val="ConsPlusNormal"/>
        <w:jc w:val="both"/>
      </w:pPr>
    </w:p>
    <w:p w:rsidR="005F41FC" w:rsidRDefault="005F41FC">
      <w:pPr>
        <w:pStyle w:val="ConsPlusNormal"/>
        <w:jc w:val="both"/>
      </w:pPr>
    </w:p>
    <w:p w:rsidR="005F41FC" w:rsidRDefault="005F41FC">
      <w:pPr>
        <w:pStyle w:val="ConsPlusNormal"/>
        <w:jc w:val="both"/>
      </w:pPr>
    </w:p>
    <w:p w:rsidR="005F41FC" w:rsidRDefault="005F41FC">
      <w:pPr>
        <w:pStyle w:val="ConsPlusNormal"/>
        <w:jc w:val="both"/>
      </w:pPr>
    </w:p>
    <w:p w:rsidR="005F41FC" w:rsidRDefault="005F41FC">
      <w:pPr>
        <w:pStyle w:val="ConsPlusNormal"/>
        <w:jc w:val="both"/>
      </w:pPr>
    </w:p>
    <w:p w:rsidR="005F41FC" w:rsidRDefault="005F41FC">
      <w:pPr>
        <w:pStyle w:val="ConsPlusNormal"/>
        <w:jc w:val="right"/>
        <w:outlineLvl w:val="0"/>
      </w:pPr>
      <w:r>
        <w:t>Утвержден</w:t>
      </w:r>
    </w:p>
    <w:p w:rsidR="005F41FC" w:rsidRDefault="005F41FC">
      <w:pPr>
        <w:pStyle w:val="ConsPlusNormal"/>
        <w:jc w:val="right"/>
      </w:pPr>
      <w:r>
        <w:t>постановлением</w:t>
      </w:r>
    </w:p>
    <w:p w:rsidR="005F41FC" w:rsidRDefault="005F41FC">
      <w:pPr>
        <w:pStyle w:val="ConsPlusNormal"/>
        <w:jc w:val="right"/>
      </w:pPr>
      <w:r>
        <w:t>Правительства Самарской области</w:t>
      </w:r>
    </w:p>
    <w:p w:rsidR="005F41FC" w:rsidRDefault="005F41FC">
      <w:pPr>
        <w:pStyle w:val="ConsPlusNormal"/>
        <w:jc w:val="right"/>
      </w:pPr>
      <w:r>
        <w:t>от 11 октября 2024 г. N 737</w:t>
      </w:r>
    </w:p>
    <w:p w:rsidR="005F41FC" w:rsidRDefault="005F41FC">
      <w:pPr>
        <w:pStyle w:val="ConsPlusNormal"/>
        <w:jc w:val="both"/>
      </w:pPr>
    </w:p>
    <w:p w:rsidR="005F41FC" w:rsidRDefault="005F41FC">
      <w:pPr>
        <w:pStyle w:val="ConsPlusTitle"/>
        <w:jc w:val="center"/>
      </w:pPr>
      <w:bookmarkStart w:id="0" w:name="P33"/>
      <w:bookmarkEnd w:id="0"/>
      <w:r>
        <w:t>ПОРЯДОК</w:t>
      </w:r>
    </w:p>
    <w:p w:rsidR="005F41FC" w:rsidRDefault="005F41FC">
      <w:pPr>
        <w:pStyle w:val="ConsPlusTitle"/>
        <w:jc w:val="center"/>
      </w:pPr>
      <w:r>
        <w:t>УСТАНОВЛЕНИЯ ФАКТА НЕВОЗМОЖНОСТИ ПРОЖИВАНИЯ ДЕТЕЙ-СИРОТ</w:t>
      </w:r>
    </w:p>
    <w:p w:rsidR="005F41FC" w:rsidRDefault="005F41FC">
      <w:pPr>
        <w:pStyle w:val="ConsPlusTitle"/>
        <w:jc w:val="center"/>
      </w:pPr>
      <w:r>
        <w:t>И ДЕТЕЙ, ОСТАВШИХСЯ БЕЗ ПОПЕЧЕНИЯ РОДИТЕЛЕЙ, ЛИЦ ИЗ ЧИСЛА</w:t>
      </w:r>
    </w:p>
    <w:p w:rsidR="005F41FC" w:rsidRDefault="005F41FC">
      <w:pPr>
        <w:pStyle w:val="ConsPlusTitle"/>
        <w:jc w:val="center"/>
      </w:pPr>
      <w:r>
        <w:t>ДЕТЕЙ-СИРОТ И ДЕТЕЙ, ОСТАВШИХСЯ БЕЗ ПОПЕЧЕНИЯ РОДИТЕЛЕЙ,</w:t>
      </w:r>
    </w:p>
    <w:p w:rsidR="005F41FC" w:rsidRDefault="005F41FC">
      <w:pPr>
        <w:pStyle w:val="ConsPlusTitle"/>
        <w:jc w:val="center"/>
      </w:pPr>
      <w:r>
        <w:lastRenderedPageBreak/>
        <w:t>В РАНЕЕ ЗАНИМАЕМЫХ ЖИЛЫХ ПОМЕЩЕНИЯХ, НАНИМАТЕЛЯМИ ИЛИ</w:t>
      </w:r>
    </w:p>
    <w:p w:rsidR="005F41FC" w:rsidRDefault="005F41FC">
      <w:pPr>
        <w:pStyle w:val="ConsPlusTitle"/>
        <w:jc w:val="center"/>
      </w:pPr>
      <w:r>
        <w:t>ЧЛЕНАМИ СЕМЕЙ НАНИМАТЕЛЕЙ ПО ДОГОВОРАМ СОЦИАЛЬНОГО НАЙМА</w:t>
      </w:r>
    </w:p>
    <w:p w:rsidR="005F41FC" w:rsidRDefault="005F41FC">
      <w:pPr>
        <w:pStyle w:val="ConsPlusTitle"/>
        <w:jc w:val="center"/>
      </w:pPr>
      <w:r>
        <w:t>ЛИБО СОБСТВЕННИКАМИ КОТОРЫХ ОНИ ЯВЛЯЮТСЯ</w:t>
      </w:r>
    </w:p>
    <w:p w:rsidR="005F41FC" w:rsidRDefault="005F41FC">
      <w:pPr>
        <w:pStyle w:val="ConsPlusNormal"/>
        <w:jc w:val="both"/>
      </w:pPr>
    </w:p>
    <w:p w:rsidR="005F41FC" w:rsidRDefault="005F41FC">
      <w:pPr>
        <w:pStyle w:val="ConsPlusNormal"/>
        <w:ind w:firstLine="540"/>
        <w:jc w:val="both"/>
      </w:pPr>
      <w:bookmarkStart w:id="1" w:name="P41"/>
      <w:bookmarkEnd w:id="1"/>
      <w:r>
        <w:t xml:space="preserve">1. Настоящий Порядок определяет процедуру установления факта невозможности проживания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 (далее соответственно - дети-сироты, ранее занимаемые жилые помещения), в связи с наличием обстоятельств, предусмотренных </w:t>
      </w:r>
      <w:hyperlink r:id="rId8">
        <w:r>
          <w:rPr>
            <w:color w:val="0000FF"/>
          </w:rPr>
          <w:t>пунктом 4 статьи 8</w:t>
        </w:r>
      </w:hyperlink>
      <w:r>
        <w:t xml:space="preserve"> Федерального закона от 21.12.1996 N 159-ФЗ "О дополнительных гарантиях по социальной поддержке детей-сирот и детей, оставшихся без попечения родителей", в целях предоставления жилых помещений по договорам найма специализированного жилого помещения.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 xml:space="preserve">2. Факт невозможности проживания детей-сирот в ранее занимаемых жилых помещениях устанавливается органом местного самоуправления в Самарской области (далее - орган местного самоуправления) по месту нахождения ранее занимаемого жилого помещения на основании письменного заявления с приложением документов, указанных в </w:t>
      </w:r>
      <w:hyperlink w:anchor="P51">
        <w:r>
          <w:rPr>
            <w:color w:val="0000FF"/>
          </w:rPr>
          <w:t>пункте 4</w:t>
        </w:r>
      </w:hyperlink>
      <w:r>
        <w:t xml:space="preserve"> настоящего Порядка.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С заявлением о признании факта невозможности проживания детей-сирот в ранее занимаемых жилых помещениях (далее - заявление) вправе обратиться: законные представители детей-сирот, достигших возраста 14 лет; несовершеннолетние дети-сироты, объявленные полностью дееспособными до достижения совершеннолетия (эмансипированными), и лица из числа детей-сирот и детей, оставшихся без попечения родителей.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Установление факта невозможности проживания в жилых помещениях, расположенных на территории Самарской области, ранее занимаемых детьми-сиротами, место жительства которых находится на территории другого субъекта Российской Федерации, осуществляется в соответствии с настоящим Порядком на основании запроса органа, уполномоченного в соответствии с законодательством этого субъекта Российской Федерации.</w:t>
      </w:r>
    </w:p>
    <w:p w:rsidR="005F41FC" w:rsidRDefault="005F41FC">
      <w:pPr>
        <w:pStyle w:val="ConsPlusNormal"/>
        <w:spacing w:before="220"/>
        <w:ind w:firstLine="540"/>
        <w:jc w:val="both"/>
      </w:pPr>
      <w:bookmarkStart w:id="2" w:name="P45"/>
      <w:bookmarkEnd w:id="2"/>
      <w:r>
        <w:t>3. Проживание детей-сирот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являются, признается невозможным, если это противоречит интересам указанных лиц в связи с наличием одного из следующих обстоятельств: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1) проживание на законном основании в таких жилых помещениях:</w:t>
      </w:r>
    </w:p>
    <w:p w:rsidR="005F41FC" w:rsidRDefault="005F41FC">
      <w:pPr>
        <w:pStyle w:val="ConsPlusNormal"/>
        <w:spacing w:before="220"/>
        <w:ind w:firstLine="540"/>
        <w:jc w:val="both"/>
      </w:pPr>
      <w:bookmarkStart w:id="3" w:name="P47"/>
      <w:bookmarkEnd w:id="3"/>
      <w:r>
        <w:t xml:space="preserve">родителей, лишенных родительских прав, опекунов и попечителей, отстраненных в установленном порядке от выполнения своих обязанностей, бывших усыновителей, если усыновление отменено, лиц, не являющихся членами семьи детей-сирот (при наличии вступившего в законную силу решения суда об отказе в принудительном обмене жилого помещения в соответствии с </w:t>
      </w:r>
      <w:hyperlink r:id="rId9">
        <w:r>
          <w:rPr>
            <w:color w:val="0000FF"/>
          </w:rPr>
          <w:t>частью 3 статьи 72</w:t>
        </w:r>
      </w:hyperlink>
      <w:r>
        <w:t xml:space="preserve"> Жилищного кодекса Российской Федерации);</w:t>
      </w:r>
    </w:p>
    <w:p w:rsidR="005F41FC" w:rsidRDefault="005F41FC">
      <w:pPr>
        <w:pStyle w:val="ConsPlusNormal"/>
        <w:spacing w:before="220"/>
        <w:ind w:firstLine="540"/>
        <w:jc w:val="both"/>
      </w:pPr>
      <w:bookmarkStart w:id="4" w:name="P48"/>
      <w:bookmarkEnd w:id="4"/>
      <w:r>
        <w:t xml:space="preserve">лиц, страдающих тяжелыми формами хронических заболеваний в соответствии с указанным в </w:t>
      </w:r>
      <w:hyperlink r:id="rId10">
        <w:r>
          <w:rPr>
            <w:color w:val="0000FF"/>
          </w:rPr>
          <w:t>пункте 4 части 1 статьи 51</w:t>
        </w:r>
      </w:hyperlink>
      <w:r>
        <w:t xml:space="preserve"> Жилищного кодекса Российской Федерации перечнем, при которых невозможно совместное проживание с ними в одном жилом помещении;</w:t>
      </w:r>
    </w:p>
    <w:p w:rsidR="005F41FC" w:rsidRDefault="005F41FC">
      <w:pPr>
        <w:pStyle w:val="ConsPlusNormal"/>
        <w:spacing w:before="220"/>
        <w:ind w:firstLine="540"/>
        <w:jc w:val="both"/>
      </w:pPr>
      <w:bookmarkStart w:id="5" w:name="P49"/>
      <w:bookmarkEnd w:id="5"/>
      <w:r>
        <w:t>2) жилые помещения признаны непригодными для проживания по основаниям и в порядке, которые установлены жилищным законодательством;</w:t>
      </w:r>
    </w:p>
    <w:p w:rsidR="005F41FC" w:rsidRDefault="005F41FC">
      <w:pPr>
        <w:pStyle w:val="ConsPlusNormal"/>
        <w:spacing w:before="220"/>
        <w:ind w:firstLine="540"/>
        <w:jc w:val="both"/>
      </w:pPr>
      <w:bookmarkStart w:id="6" w:name="P50"/>
      <w:bookmarkEnd w:id="6"/>
      <w:r>
        <w:t>3) общая площадь жилого помещения, приходящаяся на одно лицо, проживающее в данном жилом помещении, менее учетной нормы площади жилого помещения, в том числе если такое уменьшение произойдет в результате вселения в данное жилое помещение детей-сирот и детей, оставшихся без попечения родителей.</w:t>
      </w:r>
    </w:p>
    <w:p w:rsidR="005F41FC" w:rsidRDefault="005F41FC">
      <w:pPr>
        <w:pStyle w:val="ConsPlusNormal"/>
        <w:spacing w:before="220"/>
        <w:ind w:firstLine="540"/>
        <w:jc w:val="both"/>
      </w:pPr>
      <w:bookmarkStart w:id="7" w:name="P51"/>
      <w:bookmarkEnd w:id="7"/>
      <w:r>
        <w:t>4. К заявлению прилагаются следующие документы: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1) документ, удостоверяющий личность гражданина Российской Федерации, в отношении которого подлежит установлению факт невозможности проживания в жилом помещении (далее - гражданин), а в случае подачи заявления законным (уполномоченным) представителем гражданина - документ, удостоверяющий личность законного (уполномоченного) представителя, и документ, подтверждающий полномочия законного представителя;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2) сведения о регистрации по месту жительства (пребывания) гражданина Российской Федерации;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3) документ, подтверждающий утрату (отсутствие) попечения родителей (единственного родителя);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4) документ, подтверждающий признание несовершеннолетнего гражданина полностью дееспособным (эмансипированным) до достижения совершеннолетия, в случае обращения гражданина, объявленного полностью дееспособным до достижения совершеннолетия;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 xml:space="preserve">5) документы, подтверждающие наличие одного из обстоятельств, указанных в </w:t>
      </w:r>
      <w:hyperlink w:anchor="P45">
        <w:r>
          <w:rPr>
            <w:color w:val="0000FF"/>
          </w:rPr>
          <w:t>пункте 3</w:t>
        </w:r>
      </w:hyperlink>
      <w:r>
        <w:t xml:space="preserve"> настоящего Порядка, свидетельствующих о невозможности проживания в ранее занимаемом жилом помещении: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 xml:space="preserve">а) в случае, предусмотренном </w:t>
      </w:r>
      <w:hyperlink w:anchor="P47">
        <w:r>
          <w:rPr>
            <w:color w:val="0000FF"/>
          </w:rPr>
          <w:t>абзацем вторым подпункта 1 пункта 3</w:t>
        </w:r>
      </w:hyperlink>
      <w:r>
        <w:t xml:space="preserve"> настоящего Порядка, - копия вступившего в законную силу решения суда об отказе в принудительном обмене жилого помещения, нанимателем или членом семьи нанимателя по договору социального найма которого является гражданин, в соответствии с </w:t>
      </w:r>
      <w:hyperlink r:id="rId11">
        <w:r>
          <w:rPr>
            <w:color w:val="0000FF"/>
          </w:rPr>
          <w:t>частью 3 статьи 72</w:t>
        </w:r>
      </w:hyperlink>
      <w:r>
        <w:t xml:space="preserve"> Жилищного кодекса Российской Федерации;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 xml:space="preserve">б) в случае, предусмотренном в </w:t>
      </w:r>
      <w:hyperlink w:anchor="P48">
        <w:r>
          <w:rPr>
            <w:color w:val="0000FF"/>
          </w:rPr>
          <w:t>абзаце третьем подпункта 1 пункта 3</w:t>
        </w:r>
      </w:hyperlink>
      <w:r>
        <w:t xml:space="preserve"> настоящего Порядка, - документ (справка, заключение), выданный медицинской организацией государственной или муниципальной системы здравоохранения, подтверждающий наличие у лица (лиц) тяжелой формы хронического заболевания в соответствии с указанным в </w:t>
      </w:r>
      <w:hyperlink r:id="rId12">
        <w:r>
          <w:rPr>
            <w:color w:val="0000FF"/>
          </w:rPr>
          <w:t>пункте 4 части 1 статьи 51</w:t>
        </w:r>
      </w:hyperlink>
      <w:r>
        <w:t xml:space="preserve"> Жилищного кодекса Российской Федерации перечнем, при которой совместное проживание с ним (ними) в одном помещении невозможно.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Документы, представляемые заявителем, должны быть установленного образца, не должны содержать подчисток, зачеркнутых слов и иных не оговоренных в них исправлений, а также повреждений, не позволяющих однозначно истолковать их содержание.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Верность копий документов свидетельствуется подписью уполномоченного специалиста органа местного самоуправления, принявшего документы, с расшифровкой фамилии, имени, отчества (при наличии), занимаемой должности. Копии документов должны быть заверены в установленном законодательством Российской Федерации порядке, незаверенные копии документов представляются вместе с подлинниками.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 xml:space="preserve">При подаче документов заявитель представляет документы, подтверждающие согласие на обработку персональных данных соответствующих субъектов персональных данных, в соответствии с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данных".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 xml:space="preserve">5. Заявители вправе направить заявление с приложением копий документов, указанных в </w:t>
      </w:r>
      <w:hyperlink w:anchor="P51">
        <w:r>
          <w:rPr>
            <w:color w:val="0000FF"/>
          </w:rPr>
          <w:t>пункте 4</w:t>
        </w:r>
      </w:hyperlink>
      <w:r>
        <w:t xml:space="preserve"> настоящего Порядка, в орган местного самоуправления через организацию почтовой связи. В этом случае подпись заявителя на заявлении и прилагаемые к нему копии документов должны быть заверены нотариусом или иным лицом в установленном Гражданским </w:t>
      </w:r>
      <w:hyperlink r:id="rId14">
        <w:r>
          <w:rPr>
            <w:color w:val="0000FF"/>
          </w:rPr>
          <w:t>кодексом</w:t>
        </w:r>
      </w:hyperlink>
      <w:r>
        <w:t xml:space="preserve"> Российской Федерации порядке.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Датой приема заявления и копий документов, направленных по почте, считается дата их регистрации в день поступления в орган местного самоуправления.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6. Орган местного самоуправления самостоятельно запрашивает документы (их копии или содержащиеся в них сведения), необходимые для признания невозможности проживания детей-сирот в ранее занимаемых жилых помещениях, на основании запроса, в том числе в электронной форме с использованием единой системы межведомственного электронного взаимодействия,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данные документы (их копии или содержащиеся в них сведения), в том числе: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1) договор социального найма жилого помещения или иные документы, подтверждающие право пользования жилым помещением на условиях социального найма;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2) выписку из Единого государственного реестра недвижимости о правах отдельного лица на имевшиеся (имеющиеся) у него объекты недвижимости;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3) выписку из Единого государственного реестра недвижимости об объекте недвижимости;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 xml:space="preserve">4) в случае, предусмотренном в </w:t>
      </w:r>
      <w:hyperlink w:anchor="P49">
        <w:r>
          <w:rPr>
            <w:color w:val="0000FF"/>
          </w:rPr>
          <w:t>подпункте 2 пункта 3</w:t>
        </w:r>
      </w:hyperlink>
      <w:r>
        <w:t xml:space="preserve"> настоящего Порядка, - заключение межведомственной комиссии, созданной в соответствии с </w:t>
      </w:r>
      <w:hyperlink r:id="rId15">
        <w:r>
          <w:rPr>
            <w:color w:val="0000FF"/>
          </w:rPr>
          <w:t>Положением</w:t>
        </w:r>
      </w:hyperlink>
      <w:r>
        <w:t xml:space="preserve">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28.01.2006 N 47, о признании в порядке, установленном указанным Положением, жилого помещения непригодным для постоянного проживания;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 xml:space="preserve">5) в случае, предусмотренном в </w:t>
      </w:r>
      <w:hyperlink w:anchor="P50">
        <w:r>
          <w:rPr>
            <w:color w:val="0000FF"/>
          </w:rPr>
          <w:t>подпункте 3 пункта 3</w:t>
        </w:r>
      </w:hyperlink>
      <w:r>
        <w:t xml:space="preserve"> настоящего Порядка, информацию о гражданах, зарегистрированных совместно с гражданином по месту жительства.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7. Орган местного самоуправления в течение 15 рабочих дней со дня представления заявления и прилагаемых к нему документов принимает решение об установлении факта невозможности проживания в ранее занимаемом жилом помещении либо об отказе в установлении факта невозможности проживания в ранее занимаемом жилом помещении (далее - решение).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8. Основаниями для отказа в установлении факта невозможности проживания в ранее занимаемом жилом помещении являются: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 xml:space="preserve">1) гражданин не относится к категории лиц, указанных в </w:t>
      </w:r>
      <w:hyperlink w:anchor="P41">
        <w:r>
          <w:rPr>
            <w:color w:val="0000FF"/>
          </w:rPr>
          <w:t>пункте 1</w:t>
        </w:r>
      </w:hyperlink>
      <w:r>
        <w:t xml:space="preserve"> настоящего Порядка;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 xml:space="preserve">2) отсутствуют обстоятельства, предусмотренные </w:t>
      </w:r>
      <w:hyperlink w:anchor="P45">
        <w:r>
          <w:rPr>
            <w:color w:val="0000FF"/>
          </w:rPr>
          <w:t>пунктом 3</w:t>
        </w:r>
      </w:hyperlink>
      <w:r>
        <w:t xml:space="preserve"> настоящего Порядка;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3) непредставление заявителем документов, обязанность по представлению которых возложена на заявителя, и (или) несоответствие документов требованиям;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4) выявление недостоверности и (или) неполноты сведений, содержащихся в заявлении и документах, представленных заявителем.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Заявитель, которому отказано в установлении факта невозможности проживания в ранее занимаемом жилом помещении, имеет право обратиться с заявлением повторно в случае устранения причин отказа или в связи с изменением обстоятельств, послуживших причиной отказа.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9. Решение оформляется распорядительным актом органа местного самоуправления, копия которого в течение 5 рабочих дней со дня принятия решения направляется заявителю способом, обеспечивающим подтверждение его получения.</w:t>
      </w:r>
    </w:p>
    <w:p w:rsidR="005F41FC" w:rsidRDefault="005F41FC">
      <w:pPr>
        <w:pStyle w:val="ConsPlusNormal"/>
        <w:spacing w:before="220"/>
        <w:ind w:firstLine="540"/>
        <w:jc w:val="both"/>
      </w:pPr>
      <w:r>
        <w:t>10. Решение может быть обжаловано в судебном порядке в соответствии с законодательством Российской Федерации.</w:t>
      </w:r>
    </w:p>
    <w:p w:rsidR="005F41FC" w:rsidRDefault="005F41FC">
      <w:pPr>
        <w:pStyle w:val="ConsPlusNormal"/>
        <w:jc w:val="both"/>
      </w:pPr>
    </w:p>
    <w:sectPr w:rsidR="005F41FC" w:rsidSect="00220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5F41FC"/>
    <w:rsid w:val="00265FDC"/>
    <w:rsid w:val="002E7E29"/>
    <w:rsid w:val="00352265"/>
    <w:rsid w:val="003E5A0E"/>
    <w:rsid w:val="00532E1B"/>
    <w:rsid w:val="00555D1C"/>
    <w:rsid w:val="00570CF8"/>
    <w:rsid w:val="005F41FC"/>
    <w:rsid w:val="0088075A"/>
    <w:rsid w:val="009A0561"/>
    <w:rsid w:val="00A37BA5"/>
    <w:rsid w:val="00BA68E5"/>
    <w:rsid w:val="00D8216D"/>
    <w:rsid w:val="00E73C70"/>
    <w:rsid w:val="00EC2D7C"/>
    <w:rsid w:val="00F95B80"/>
    <w:rsid w:val="00FC5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41F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F41F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F41F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513&amp;dst=47" TargetMode="External"/><Relationship Id="rId13" Type="http://schemas.openxmlformats.org/officeDocument/2006/relationships/hyperlink" Target="https://login.consultant.ru/link/?req=doc&amp;base=LAW&amp;n=48268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256&amp;n=189952" TargetMode="External"/><Relationship Id="rId12" Type="http://schemas.openxmlformats.org/officeDocument/2006/relationships/hyperlink" Target="https://login.consultant.ru/link/?req=doc&amp;base=LAW&amp;n=493210&amp;dst=101287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56&amp;n=189913" TargetMode="External"/><Relationship Id="rId11" Type="http://schemas.openxmlformats.org/officeDocument/2006/relationships/hyperlink" Target="https://login.consultant.ru/link/?req=doc&amp;base=LAW&amp;n=493210&amp;dst=786" TargetMode="External"/><Relationship Id="rId5" Type="http://schemas.openxmlformats.org/officeDocument/2006/relationships/hyperlink" Target="https://login.consultant.ru/link/?req=doc&amp;base=RLAW256&amp;n=189952" TargetMode="External"/><Relationship Id="rId15" Type="http://schemas.openxmlformats.org/officeDocument/2006/relationships/hyperlink" Target="https://login.consultant.ru/link/?req=doc&amp;base=LAW&amp;n=489041&amp;dst=100188" TargetMode="External"/><Relationship Id="rId10" Type="http://schemas.openxmlformats.org/officeDocument/2006/relationships/hyperlink" Target="https://login.consultant.ru/link/?req=doc&amp;base=LAW&amp;n=493210&amp;dst=101287" TargetMode="External"/><Relationship Id="rId4" Type="http://schemas.openxmlformats.org/officeDocument/2006/relationships/hyperlink" Target="https://login.consultant.ru/link/?req=doc&amp;base=LAW&amp;n=466513&amp;dst=54" TargetMode="External"/><Relationship Id="rId9" Type="http://schemas.openxmlformats.org/officeDocument/2006/relationships/hyperlink" Target="https://login.consultant.ru/link/?req=doc&amp;base=LAW&amp;n=493210&amp;dst=786" TargetMode="External"/><Relationship Id="rId14" Type="http://schemas.openxmlformats.org/officeDocument/2006/relationships/hyperlink" Target="https://login.consultant.ru/link/?req=doc&amp;base=LAW&amp;n=4826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1992</Words>
  <Characters>11359</Characters>
  <Application>Microsoft Office Word</Application>
  <DocSecurity>0</DocSecurity>
  <Lines>94</Lines>
  <Paragraphs>26</Paragraphs>
  <ScaleCrop>false</ScaleCrop>
  <Company>Администрация городского округа Похвистнево</Company>
  <LinksUpToDate>false</LinksUpToDate>
  <CharactersWithSpaces>13325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Домнина</dc:creator>
  <cp:lastModifiedBy>Домнина</cp:lastModifiedBy>
  <cp:revision>1</cp:revision>
  <dcterms:created xsi:type="dcterms:W3CDTF">2025-03-06T11:24:00Z</dcterms:created>
  <dcterms:modified xsi:type="dcterms:W3CDTF">2025-03-06T11:25:00Z</dcterms:modified>
</cp:coreProperties>
</file>