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2BC" w:rsidRPr="001202BC" w:rsidRDefault="00B76E26" w:rsidP="001202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</w:t>
      </w:r>
      <w:r w:rsidR="001202BC" w:rsidRPr="001202B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6880" cy="47752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47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ПРОЕКТ</w:t>
      </w:r>
    </w:p>
    <w:p w:rsidR="001202BC" w:rsidRPr="007745F9" w:rsidRDefault="001202BC" w:rsidP="00774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 У М А</w:t>
      </w:r>
    </w:p>
    <w:p w:rsidR="001202BC" w:rsidRPr="007745F9" w:rsidRDefault="001202BC" w:rsidP="00774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 ОКРУГА ПОХВИСТНЕВО</w:t>
      </w:r>
    </w:p>
    <w:p w:rsidR="001202BC" w:rsidRPr="007745F9" w:rsidRDefault="001202BC" w:rsidP="007745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 ОБЛАСТИ</w:t>
      </w:r>
    </w:p>
    <w:p w:rsidR="001202BC" w:rsidRPr="007745F9" w:rsidRDefault="005A2227" w:rsidP="006A7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ШЕСТОГО </w:t>
      </w:r>
      <w:r w:rsidR="001202BC"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СОЗЫВА</w:t>
      </w:r>
    </w:p>
    <w:p w:rsidR="001202BC" w:rsidRPr="007745F9" w:rsidRDefault="001202BC" w:rsidP="001202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7745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1202BC" w:rsidRPr="007745F9" w:rsidRDefault="001202BC" w:rsidP="001202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A22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45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A222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74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452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74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774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A22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1202BC" w:rsidRPr="007745F9" w:rsidRDefault="001202BC" w:rsidP="00120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42A" w:rsidRDefault="009C3E6C" w:rsidP="00D6242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E22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D6242A" w:rsidRPr="00D6242A">
        <w:rPr>
          <w:rFonts w:ascii="Times New Roman" w:hAnsi="Times New Roman" w:cs="Times New Roman"/>
          <w:sz w:val="28"/>
          <w:szCs w:val="28"/>
        </w:rPr>
        <w:t xml:space="preserve"> </w:t>
      </w:r>
      <w:r w:rsidR="00D6242A" w:rsidRPr="00D6242A">
        <w:rPr>
          <w:rFonts w:ascii="Times New Roman" w:hAnsi="Times New Roman" w:cs="Times New Roman"/>
          <w:b/>
          <w:sz w:val="28"/>
          <w:szCs w:val="28"/>
        </w:rPr>
        <w:t xml:space="preserve">Нормы и правила по благоустройству территории городского округа Похвистнево Самарской области, утвержденные решением Думы городского округа Похвистнево </w:t>
      </w:r>
    </w:p>
    <w:p w:rsidR="009C3E6C" w:rsidRPr="00DD4E22" w:rsidRDefault="00D6242A" w:rsidP="00D6242A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42A">
        <w:rPr>
          <w:rFonts w:ascii="Times New Roman" w:hAnsi="Times New Roman" w:cs="Times New Roman"/>
          <w:b/>
          <w:sz w:val="28"/>
          <w:szCs w:val="28"/>
        </w:rPr>
        <w:t>от 24.12.2012 №32-222</w:t>
      </w:r>
      <w:r w:rsidR="009C3E6C" w:rsidRPr="00DD4E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3E6C" w:rsidRDefault="009C3E6C" w:rsidP="007935EE">
      <w:pPr>
        <w:widowControl w:val="0"/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C3E6C" w:rsidRPr="00E31114" w:rsidRDefault="00E31114" w:rsidP="00E31114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9C3E6C" w:rsidRPr="00E31114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обеспечения благоустройства территории городского округа Похвистнево Самарской области, организации постоянного и эффективного </w:t>
      </w:r>
      <w:proofErr w:type="gramStart"/>
      <w:r w:rsidR="009C3E6C" w:rsidRPr="00E31114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="009C3E6C" w:rsidRPr="00E31114">
        <w:rPr>
          <w:rFonts w:ascii="Times New Roman" w:hAnsi="Times New Roman" w:cs="Times New Roman"/>
          <w:bCs/>
          <w:sz w:val="28"/>
          <w:szCs w:val="28"/>
        </w:rPr>
        <w:t xml:space="preserve"> содержанием  территорий городского округа, соблюдением чистоты и порядка в городском округе Похвистнево, руководствуясь ст.21 Устава городского округа, Дума городского округа Похвистнево Самарской области </w:t>
      </w:r>
    </w:p>
    <w:p w:rsidR="009C3E6C" w:rsidRPr="00E31114" w:rsidRDefault="009C3E6C" w:rsidP="00E31114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3E6C" w:rsidRPr="00E31114" w:rsidRDefault="009C3E6C" w:rsidP="00E31114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31114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E31114">
        <w:rPr>
          <w:rFonts w:ascii="Times New Roman" w:hAnsi="Times New Roman" w:cs="Times New Roman"/>
          <w:b/>
          <w:bCs/>
          <w:sz w:val="28"/>
          <w:szCs w:val="28"/>
        </w:rPr>
        <w:t xml:space="preserve"> Е Ш И Л А :</w:t>
      </w:r>
    </w:p>
    <w:p w:rsidR="00D6242A" w:rsidRPr="00E31114" w:rsidRDefault="00D6242A" w:rsidP="00E31114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3E6C" w:rsidRPr="00CB1EEC" w:rsidRDefault="009C3E6C" w:rsidP="00CB1EEC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1.Внести в  Нормы и правила по благоустройству территории городского округа Похвистнево Самарской области</w:t>
      </w:r>
      <w:r w:rsidR="00D6242A" w:rsidRPr="00CB1EEC">
        <w:rPr>
          <w:rFonts w:ascii="Times New Roman" w:hAnsi="Times New Roman" w:cs="Times New Roman"/>
          <w:sz w:val="28"/>
          <w:szCs w:val="28"/>
        </w:rPr>
        <w:t>,</w:t>
      </w:r>
      <w:r w:rsidRPr="00CB1EEC">
        <w:rPr>
          <w:rFonts w:ascii="Times New Roman" w:hAnsi="Times New Roman" w:cs="Times New Roman"/>
          <w:sz w:val="28"/>
          <w:szCs w:val="28"/>
        </w:rPr>
        <w:t xml:space="preserve"> утвержденные решением Думы городского округа Похвистнево</w:t>
      </w:r>
      <w:r w:rsidRPr="00CB1E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sz w:val="28"/>
          <w:szCs w:val="28"/>
        </w:rPr>
        <w:t>от 24.12.2012 №32-222</w:t>
      </w:r>
      <w:r w:rsidR="00D6242A" w:rsidRPr="00CB1EEC">
        <w:rPr>
          <w:rFonts w:ascii="Times New Roman" w:hAnsi="Times New Roman" w:cs="Times New Roman"/>
          <w:sz w:val="28"/>
          <w:szCs w:val="28"/>
        </w:rPr>
        <w:t>,</w:t>
      </w:r>
      <w:r w:rsidRPr="00CB1EE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06C42" w:rsidRPr="00CB1EEC" w:rsidRDefault="00465439" w:rsidP="00CB1EE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B1EEC">
        <w:rPr>
          <w:sz w:val="28"/>
          <w:szCs w:val="28"/>
        </w:rPr>
        <w:tab/>
      </w:r>
      <w:r w:rsidR="009C3E6C" w:rsidRPr="00CB1EEC">
        <w:rPr>
          <w:sz w:val="28"/>
          <w:szCs w:val="28"/>
        </w:rPr>
        <w:t xml:space="preserve">1.1. </w:t>
      </w:r>
      <w:r w:rsidR="00506C42" w:rsidRPr="00CB1EEC">
        <w:rPr>
          <w:sz w:val="28"/>
          <w:szCs w:val="28"/>
        </w:rPr>
        <w:t>Главу 1 изложить в следующей редакции:</w:t>
      </w:r>
    </w:p>
    <w:p w:rsidR="00506C42" w:rsidRPr="00CB1EEC" w:rsidRDefault="00506C42" w:rsidP="00CB1EE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1EEC">
        <w:rPr>
          <w:rFonts w:ascii="Times New Roman" w:hAnsi="Times New Roman" w:cs="Times New Roman"/>
          <w:sz w:val="28"/>
          <w:szCs w:val="28"/>
        </w:rPr>
        <w:t>«1.1.Настоящие нормы и правила по благоустройству территории городского округа Похвистнево Самарской области (далее – Нормы и Правила) разработаны в соответствии с Конституцией РФ, Кодексом РФ «Об административных правонарушениях», Земельным кодексом РФ, Градостроительным кодексом РФ, Водным кодексом РФ, Федеральными законами от 06.10.2003 №131-ФЗ «Об общих принципах организации местного самоуправления в Российской Федерации», от 24.06.1998 № 89-ФЗ «Об отходах производства и потребления», от</w:t>
      </w:r>
      <w:proofErr w:type="gramEnd"/>
      <w:r w:rsidRPr="00CB1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B1EEC">
        <w:rPr>
          <w:rFonts w:ascii="Times New Roman" w:hAnsi="Times New Roman" w:cs="Times New Roman"/>
          <w:sz w:val="28"/>
          <w:szCs w:val="28"/>
        </w:rPr>
        <w:t xml:space="preserve">10.01.2002 N 7-ФЗ «Об охране окружающей среды», от 07.02.1992 № 2300-1 «О защите прав потребителей», от 23.11.1995 № 174-ФЗ «Об экологической экспертизе», от 30.03.1999 № 52-ФЗ «О санитарно-эпидемиологическом благополучии населения», приказом Министерства регионального развития РФ от 27.12.2011 № 613 «Об </w:t>
      </w:r>
      <w:r w:rsidRPr="00CB1EEC">
        <w:rPr>
          <w:rFonts w:ascii="Times New Roman" w:hAnsi="Times New Roman" w:cs="Times New Roman"/>
          <w:sz w:val="28"/>
          <w:szCs w:val="28"/>
        </w:rPr>
        <w:lastRenderedPageBreak/>
        <w:t>утверждении рекомендаций по разработке норм и правил по благоустройству территорий муниципальных образований», приказом Министерства строительства и жилищно-коммунального хозяйства Российской Федерации</w:t>
      </w:r>
      <w:proofErr w:type="gramEnd"/>
    </w:p>
    <w:p w:rsidR="00506C42" w:rsidRPr="00CB1EEC" w:rsidRDefault="00506C42" w:rsidP="00CB1E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от 13 апреля 2017 г. N 711/</w:t>
      </w:r>
      <w:proofErr w:type="spellStart"/>
      <w:proofErr w:type="gramStart"/>
      <w:r w:rsidRPr="00CB1EEC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CB1EEC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</w:t>
      </w:r>
      <w:hyperlink w:anchor="P29" w:history="1">
        <w:r w:rsidRPr="00CB1EEC">
          <w:rPr>
            <w:rFonts w:ascii="Times New Roman" w:hAnsi="Times New Roman" w:cs="Times New Roman"/>
            <w:color w:val="0000FF"/>
            <w:sz w:val="28"/>
            <w:szCs w:val="28"/>
          </w:rPr>
          <w:t>рекомендаци</w:t>
        </w:r>
      </w:hyperlink>
      <w:r w:rsidRPr="00CB1EEC">
        <w:rPr>
          <w:rFonts w:ascii="Times New Roman" w:hAnsi="Times New Roman" w:cs="Times New Roman"/>
          <w:sz w:val="28"/>
          <w:szCs w:val="28"/>
        </w:rPr>
        <w:t xml:space="preserve">й для подготовки правил благоустройства территорий поселений, городских округов, внутригородских районов», Постановлением Госстроя РФ от 27.09.2003 № 170 «Об утверждении Правил и норм технической эксплуатации жилищного фонда», Законом Самарской области от 01.11.2007 № 115-ГД «Об административных правонарушениях на территории Самарской области», решением Совета Самарской Губернской Думы от 18.09.2007 № 102 "О </w:t>
      </w:r>
      <w:proofErr w:type="gramStart"/>
      <w:r w:rsidRPr="00CB1EEC">
        <w:rPr>
          <w:rFonts w:ascii="Times New Roman" w:hAnsi="Times New Roman" w:cs="Times New Roman"/>
          <w:sz w:val="28"/>
          <w:szCs w:val="28"/>
        </w:rPr>
        <w:t>модельных правилах благоустройства и озеленения территории муниципального образования", Уставом городского округа Похвистнево Самарской области, а также соответствующими государственными стандартами (ГОСТ) и строительными нормами и правилами (</w:t>
      </w:r>
      <w:proofErr w:type="spellStart"/>
      <w:r w:rsidRPr="00CB1EEC">
        <w:rPr>
          <w:rFonts w:ascii="Times New Roman" w:hAnsi="Times New Roman" w:cs="Times New Roman"/>
          <w:sz w:val="28"/>
          <w:szCs w:val="28"/>
        </w:rPr>
        <w:t>СНиП</w:t>
      </w:r>
      <w:proofErr w:type="spellEnd"/>
      <w:r w:rsidRPr="00CB1EEC">
        <w:rPr>
          <w:rFonts w:ascii="Times New Roman" w:hAnsi="Times New Roman" w:cs="Times New Roman"/>
          <w:sz w:val="28"/>
          <w:szCs w:val="28"/>
        </w:rPr>
        <w:t>), иными нормативными правовыми актами.</w:t>
      </w:r>
      <w:proofErr w:type="gramEnd"/>
    </w:p>
    <w:p w:rsidR="00506C42" w:rsidRPr="00CB1EEC" w:rsidRDefault="00506C42" w:rsidP="00CB1EEC">
      <w:pPr>
        <w:pStyle w:val="aa"/>
        <w:ind w:firstLine="709"/>
      </w:pPr>
      <w:r w:rsidRPr="00CB1EEC">
        <w:t xml:space="preserve">1.2. Нормы и Правила устанавливают единые и </w:t>
      </w:r>
      <w:proofErr w:type="gramStart"/>
      <w:r w:rsidRPr="00CB1EEC">
        <w:t>обязательные к исполнению</w:t>
      </w:r>
      <w:proofErr w:type="gramEnd"/>
      <w:r w:rsidRPr="00CB1EEC">
        <w:t xml:space="preserve"> нормы и правила в сфере благоустройства, определяют порядок уборки и содержания территорий городского округа Похвистнево (далее – городской округ), включая прилегающие к границам зданий и ограждений, а также внутренние производственные территории для всех юридических и </w:t>
      </w:r>
    </w:p>
    <w:p w:rsidR="00506C42" w:rsidRPr="00CB1EEC" w:rsidRDefault="00506C42" w:rsidP="00CB1E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физических лиц, индивидуальных предпринимателей, являющихся пользователями или владельцами земель, застройщиками, собственниками, владельцами и арендаторами зданий, строений и сооружений, расположенных на территории городского округа, независимо от формы собственности, ведомственной принадлежности и (или) гражданства. А так же определяют основные принципы, подходы, качественные характеристики и показатели, обязательные к применению в целях формирования безопасной, комфортной и привлекательной городской среды, к которой относится совокупность территориально выраженных природных, архитектурно-планировочных, экологических, социально-культурных и других факторов, характеризующих среду обитания в городском округе.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1.3. К объектам благоустройства относятся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детские площадки, спортивные и другие площадки отдыха и досуга;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площадки для выгула и дрессировки собак;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площадки автостоянок;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улицы (в том числе пешеходные) и дороги;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парки, скверы, иные зеленые зоны;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площади, набережные и другие территории;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-технические зоны транспортных, инженерных коммуникаций, </w:t>
      </w:r>
      <w:proofErr w:type="spellStart"/>
      <w:r w:rsidRPr="00CB1EEC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CB1EEC">
        <w:rPr>
          <w:rFonts w:ascii="Times New Roman" w:hAnsi="Times New Roman" w:cs="Times New Roman"/>
          <w:sz w:val="28"/>
          <w:szCs w:val="28"/>
        </w:rPr>
        <w:t xml:space="preserve"> зоны;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контейнерные площадки и площадки для складирования отдельных групп коммунальных отходов.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1.4. К элементам благоустройства относят</w:t>
      </w:r>
      <w:r w:rsidR="00E3211B" w:rsidRPr="00CB1EEC">
        <w:rPr>
          <w:rFonts w:ascii="Times New Roman" w:hAnsi="Times New Roman" w:cs="Times New Roman"/>
          <w:sz w:val="28"/>
          <w:szCs w:val="28"/>
        </w:rPr>
        <w:t>ся</w:t>
      </w:r>
      <w:r w:rsidRPr="00CB1EE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lastRenderedPageBreak/>
        <w:t>- элементы озеленения;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покрытия;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ограждения (заборы);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водные устройства;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уличное коммунально-бытовое и техническое оборудование;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игровое и спортивное оборудование;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элементы освещения;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средства размещения информации и рекламные конструкции;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малые архитектурные формы и городская мебель;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некапитальные нестационарные сооружения;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элементы объектов капитального строительства.</w:t>
      </w:r>
    </w:p>
    <w:p w:rsidR="00C02B4E" w:rsidRPr="00CB1EEC" w:rsidRDefault="00C02B4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1.5. К деятельности по благоустройству территорий относится разработка проектной документации по благоустройству территорий, выполнение мероприятий по благоустройству территорий и содержание объектов благоустройства.</w:t>
      </w:r>
    </w:p>
    <w:p w:rsidR="009A3738" w:rsidRPr="00CB1EEC" w:rsidRDefault="00C02B4E" w:rsidP="00D81E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</w:t>
      </w:r>
      <w:r w:rsidR="00E3211B" w:rsidRPr="00CB1EEC">
        <w:rPr>
          <w:rFonts w:ascii="Times New Roman" w:hAnsi="Times New Roman" w:cs="Times New Roman"/>
          <w:sz w:val="28"/>
          <w:szCs w:val="28"/>
        </w:rPr>
        <w:t>6</w:t>
      </w:r>
      <w:r w:rsidRPr="00CB1EEC">
        <w:rPr>
          <w:rFonts w:ascii="Times New Roman" w:hAnsi="Times New Roman" w:cs="Times New Roman"/>
          <w:sz w:val="28"/>
          <w:szCs w:val="28"/>
        </w:rPr>
        <w:t xml:space="preserve">. </w:t>
      </w:r>
      <w:r w:rsidR="009A3738" w:rsidRPr="00CB1EEC">
        <w:rPr>
          <w:rFonts w:ascii="Times New Roman" w:eastAsia="Calibri" w:hAnsi="Times New Roman" w:cs="Times New Roman"/>
          <w:sz w:val="28"/>
          <w:szCs w:val="28"/>
        </w:rPr>
        <w:t>Участниками деятельност</w:t>
      </w:r>
      <w:r w:rsidR="008D5301">
        <w:rPr>
          <w:rFonts w:ascii="Times New Roman" w:eastAsia="Calibri" w:hAnsi="Times New Roman" w:cs="Times New Roman"/>
          <w:sz w:val="28"/>
          <w:szCs w:val="28"/>
        </w:rPr>
        <w:t>и</w:t>
      </w:r>
      <w:r w:rsidR="009A3738" w:rsidRPr="00CB1EEC">
        <w:rPr>
          <w:rFonts w:ascii="Times New Roman" w:eastAsia="Calibri" w:hAnsi="Times New Roman" w:cs="Times New Roman"/>
          <w:sz w:val="28"/>
          <w:szCs w:val="28"/>
        </w:rPr>
        <w:t xml:space="preserve"> по благоустройству территории городского округа </w:t>
      </w:r>
      <w:r w:rsidR="009A3738" w:rsidRPr="00CB1EEC">
        <w:rPr>
          <w:rFonts w:ascii="Times New Roman" w:hAnsi="Times New Roman" w:cs="Times New Roman"/>
          <w:sz w:val="28"/>
          <w:szCs w:val="28"/>
        </w:rPr>
        <w:t>Похвистнево</w:t>
      </w:r>
      <w:r w:rsidR="009A3738" w:rsidRPr="00CB1EEC">
        <w:rPr>
          <w:rFonts w:ascii="Times New Roman" w:eastAsia="Calibri" w:hAnsi="Times New Roman" w:cs="Times New Roman"/>
          <w:sz w:val="28"/>
          <w:szCs w:val="28"/>
        </w:rPr>
        <w:t xml:space="preserve"> являются: </w:t>
      </w:r>
    </w:p>
    <w:p w:rsidR="009A3738" w:rsidRPr="00CB1EEC" w:rsidRDefault="009A3738" w:rsidP="00D81EAB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- население городского округа, которое формирует запрос на благоустройство и принимает участие в оценке предлагаемых решений. В отдельных случаях жители городского округа участвуют в выполнении работ. </w:t>
      </w:r>
      <w:proofErr w:type="gramStart"/>
      <w:r w:rsidRPr="00CB1EEC">
        <w:rPr>
          <w:rFonts w:ascii="Times New Roman" w:eastAsia="Calibri" w:hAnsi="Times New Roman" w:cs="Times New Roman"/>
          <w:sz w:val="28"/>
          <w:szCs w:val="28"/>
        </w:rPr>
        <w:t>Жители могут быть представлены общественными организациями и объединениями;</w:t>
      </w:r>
      <w:proofErr w:type="gramEnd"/>
    </w:p>
    <w:p w:rsidR="009A3738" w:rsidRPr="00CB1EEC" w:rsidRDefault="009A3738" w:rsidP="00D81EAB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администрация городского округа, которая формирует техническое задание, выбирает исполнителей и обеспечивает финансирование в пределах своих полномочий;</w:t>
      </w:r>
    </w:p>
    <w:p w:rsidR="009A3738" w:rsidRPr="00CB1EEC" w:rsidRDefault="009A3738" w:rsidP="00D81EAB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хозяйствующие субъекты, осуществляющие деятельность на территории городского округа, которые могут участвовать в формировании запроса на благоустройство, а также в финансировании мероприятий по благоустройству;</w:t>
      </w:r>
    </w:p>
    <w:p w:rsidR="009A3738" w:rsidRPr="00CB1EEC" w:rsidRDefault="009A3738" w:rsidP="00D81EAB">
      <w:pPr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представители профессионального сообщества, в том числе ландшафтные архитекторы, специалисты по благоустройству и озеленению, архитекторы и дизайнеры, разрабатывающие концепции и проекты благоустройства, рабочую документацию;</w:t>
      </w:r>
    </w:p>
    <w:p w:rsidR="009A3738" w:rsidRPr="00CB1EEC" w:rsidRDefault="009A3738" w:rsidP="00D81EAB">
      <w:pPr>
        <w:autoSpaceDE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исполнители работ, специалисты по благоустройству и озеленению, в том числе возведению малых архитектурных форм;</w:t>
      </w:r>
    </w:p>
    <w:p w:rsidR="00C02B4E" w:rsidRPr="00CB1EEC" w:rsidRDefault="009A3738" w:rsidP="00D81EAB">
      <w:pPr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иные лица.</w:t>
      </w:r>
    </w:p>
    <w:p w:rsidR="00D81EAB" w:rsidRDefault="009E5CC7" w:rsidP="00D81EAB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</w:t>
      </w:r>
      <w:r w:rsidR="006D176C" w:rsidRPr="00CB1EEC">
        <w:rPr>
          <w:rFonts w:ascii="Times New Roman" w:hAnsi="Times New Roman" w:cs="Times New Roman"/>
          <w:sz w:val="28"/>
          <w:szCs w:val="28"/>
        </w:rPr>
        <w:t>7</w:t>
      </w:r>
      <w:r w:rsidR="00C02B4E" w:rsidRPr="00CB1EEC">
        <w:rPr>
          <w:rFonts w:ascii="Times New Roman" w:hAnsi="Times New Roman" w:cs="Times New Roman"/>
          <w:sz w:val="28"/>
          <w:szCs w:val="28"/>
        </w:rPr>
        <w:t xml:space="preserve">. 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Обеспечение качества городской среды при реализации проектов благоустройства территорий </w:t>
      </w:r>
      <w:r w:rsidR="008D5301">
        <w:rPr>
          <w:rFonts w:ascii="Times New Roman" w:eastAsia="Calibri" w:hAnsi="Times New Roman" w:cs="Times New Roman"/>
          <w:sz w:val="28"/>
          <w:szCs w:val="28"/>
        </w:rPr>
        <w:t xml:space="preserve">должно 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>достигаться путем реализации следующих принципов:</w:t>
      </w:r>
    </w:p>
    <w:p w:rsidR="006D176C" w:rsidRPr="00CB1EEC" w:rsidRDefault="00D81EAB" w:rsidP="00D81EAB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  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>принцип функционального разнообразия - насыщенность территории квартала (территории) разнообразными социальными и коммерческими сервисами;</w:t>
      </w:r>
    </w:p>
    <w:p w:rsidR="006D176C" w:rsidRPr="00CB1EEC" w:rsidRDefault="006D176C" w:rsidP="00D81EAB">
      <w:pPr>
        <w:widowControl w:val="0"/>
        <w:numPr>
          <w:ilvl w:val="0"/>
          <w:numId w:val="5"/>
        </w:numPr>
        <w:tabs>
          <w:tab w:val="left" w:pos="426"/>
        </w:tabs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принцип комфортной организации пешеходной среды - создание в городском округе  условий для приятных, безопасных, удобных пешеходных прогулок. Привлекательность пешеходных прогулок </w:t>
      </w:r>
      <w:r w:rsidRPr="00CB1EE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обеспечивается путем совмещения различных функций (транзитная, коммуникационная, рекреационная, потребительская) на пешеходных маршрутах. </w:t>
      </w:r>
      <w:proofErr w:type="gramStart"/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Целесообразно обеспечить доступность пешеходных прогулок для различных категорий граждан, в том числе для </w:t>
      </w:r>
      <w:proofErr w:type="spellStart"/>
      <w:r w:rsidRPr="00CB1EEC">
        <w:rPr>
          <w:rFonts w:ascii="Times New Roman" w:eastAsia="Calibri" w:hAnsi="Times New Roman" w:cs="Times New Roman"/>
          <w:sz w:val="28"/>
          <w:szCs w:val="28"/>
        </w:rPr>
        <w:t>маломобильных</w:t>
      </w:r>
      <w:proofErr w:type="spellEnd"/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 групп граждан при различных погодных условиях;</w:t>
      </w:r>
      <w:proofErr w:type="gramEnd"/>
    </w:p>
    <w:p w:rsidR="006D176C" w:rsidRPr="00CB1EEC" w:rsidRDefault="006D176C" w:rsidP="00D81EAB">
      <w:pPr>
        <w:widowControl w:val="0"/>
        <w:numPr>
          <w:ilvl w:val="0"/>
          <w:numId w:val="5"/>
        </w:numPr>
        <w:tabs>
          <w:tab w:val="left" w:pos="426"/>
        </w:tabs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принцип комфортной мобильности -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(личный автотранспорт, различные виды общественного транспорта, велосипед);</w:t>
      </w:r>
    </w:p>
    <w:p w:rsidR="006D176C" w:rsidRPr="00CB1EEC" w:rsidRDefault="006D176C" w:rsidP="00D81EAB">
      <w:pPr>
        <w:widowControl w:val="0"/>
        <w:numPr>
          <w:ilvl w:val="0"/>
          <w:numId w:val="5"/>
        </w:numPr>
        <w:tabs>
          <w:tab w:val="left" w:pos="426"/>
        </w:tabs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B1EEC">
        <w:rPr>
          <w:rFonts w:ascii="Times New Roman" w:eastAsia="Calibri" w:hAnsi="Times New Roman" w:cs="Times New Roman"/>
          <w:sz w:val="28"/>
          <w:szCs w:val="28"/>
        </w:rPr>
        <w:t>принцип комфортной среды для общения - гармоничное размещение в населенном пункте территори</w:t>
      </w:r>
      <w:r w:rsidR="008D5301">
        <w:rPr>
          <w:rFonts w:ascii="Times New Roman" w:eastAsia="Calibri" w:hAnsi="Times New Roman" w:cs="Times New Roman"/>
          <w:sz w:val="28"/>
          <w:szCs w:val="28"/>
        </w:rPr>
        <w:t>й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530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CB1EEC">
        <w:rPr>
          <w:rFonts w:ascii="Times New Roman" w:eastAsia="Calibri" w:hAnsi="Times New Roman" w:cs="Times New Roman"/>
          <w:sz w:val="28"/>
          <w:szCs w:val="28"/>
        </w:rPr>
        <w:t>, которые постоянно и без платы за посещение доступны для населения, в том числе площади, улицы, пешеходные зоны, скверы, парки (далее - общественные пространства) и территорий с ограниченным доступом посторонних людей, предназначенных для уединенного общения и проведения времени (далее - приватное пространство);</w:t>
      </w:r>
      <w:proofErr w:type="gramEnd"/>
    </w:p>
    <w:p w:rsidR="006D176C" w:rsidRPr="00CB1EEC" w:rsidRDefault="006D176C" w:rsidP="00D81EAB">
      <w:pPr>
        <w:widowControl w:val="0"/>
        <w:numPr>
          <w:ilvl w:val="0"/>
          <w:numId w:val="5"/>
        </w:numPr>
        <w:tabs>
          <w:tab w:val="left" w:pos="426"/>
        </w:tabs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принцип насыщенности общественных и приватных пространств разнообразными элементами природной среды (зеленые насаждения, водные объекты и др.) различной площади, плотности территориального размещения и пространственной организации в зависимости от функционального назначения части территории.</w:t>
      </w:r>
    </w:p>
    <w:p w:rsidR="006D176C" w:rsidRPr="00CB1EEC" w:rsidRDefault="006D176C" w:rsidP="00C10DE5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1.8.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Реализация принципов комфортной среды для общения и комфортной пешеходной среды </w:t>
      </w:r>
      <w:r w:rsidR="008D5301">
        <w:rPr>
          <w:rFonts w:ascii="Times New Roman" w:eastAsia="Calibri" w:hAnsi="Times New Roman" w:cs="Times New Roman"/>
          <w:sz w:val="28"/>
          <w:szCs w:val="28"/>
        </w:rPr>
        <w:t xml:space="preserve"> должна создавать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 услови</w:t>
      </w:r>
      <w:r w:rsidR="008D5301">
        <w:rPr>
          <w:rFonts w:ascii="Times New Roman" w:eastAsia="Calibri" w:hAnsi="Times New Roman" w:cs="Times New Roman"/>
          <w:sz w:val="28"/>
          <w:szCs w:val="28"/>
        </w:rPr>
        <w:t>я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 для защиты общественных и приватных пространств от вредных факторов среды (шум, пыль, загазованность) эффективными архитектурно-планировочными приемами.</w:t>
      </w:r>
    </w:p>
    <w:p w:rsidR="006D176C" w:rsidRPr="00CB1EEC" w:rsidRDefault="006D176C" w:rsidP="00C10DE5">
      <w:pPr>
        <w:widowControl w:val="0"/>
        <w:tabs>
          <w:tab w:val="left" w:pos="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1.9.</w:t>
      </w:r>
      <w:r w:rsidRPr="00CB1EEC">
        <w:rPr>
          <w:rFonts w:ascii="Times New Roman" w:eastAsia="Calibri" w:hAnsi="Times New Roman" w:cs="Times New Roman"/>
          <w:sz w:val="28"/>
          <w:szCs w:val="28"/>
        </w:rPr>
        <w:t>Общественные пространства обеспечивают принцип пространственной и планировочной взаимосвязи жилой и общественной среды, точек притяжения людей, транспортных узлов на всех уровнях.</w:t>
      </w:r>
    </w:p>
    <w:p w:rsidR="006D176C" w:rsidRPr="00CB1EEC" w:rsidRDefault="00C10DE5" w:rsidP="00CB1EEC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D176C" w:rsidRPr="00CB1EEC">
        <w:rPr>
          <w:rFonts w:ascii="Times New Roman" w:hAnsi="Times New Roman" w:cs="Times New Roman"/>
          <w:sz w:val="28"/>
          <w:szCs w:val="28"/>
        </w:rPr>
        <w:t>1.10.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Реализацию комплексных проектов благоустройства </w:t>
      </w:r>
      <w:r w:rsidR="008D5301">
        <w:rPr>
          <w:rFonts w:ascii="Times New Roman" w:eastAsia="Calibri" w:hAnsi="Times New Roman" w:cs="Times New Roman"/>
          <w:sz w:val="28"/>
          <w:szCs w:val="28"/>
        </w:rPr>
        <w:t>следует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 осуществлять с привлечением собственников земельных участков, находящихся в непосредственной близости от территории комплексных проектов благоустройства и иных заинтересованных сторон (застройщиков, управляющих организаций, объединений граждан и предпринимателей, собственников и арендаторов коммерческих помещений в прилегающих зданиях), в том числе с использованием механизмов государственно-частного партнерства. </w:t>
      </w:r>
      <w:r w:rsidR="008D5301">
        <w:rPr>
          <w:rFonts w:ascii="Times New Roman" w:eastAsia="Calibri" w:hAnsi="Times New Roman" w:cs="Times New Roman"/>
          <w:sz w:val="28"/>
          <w:szCs w:val="28"/>
        </w:rPr>
        <w:t>Необходима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 разработка единых или согласованных проектов благоустройства для связанных между собой территорий городск</w:t>
      </w:r>
      <w:r w:rsidR="008D5301">
        <w:rPr>
          <w:rFonts w:ascii="Times New Roman" w:eastAsia="Calibri" w:hAnsi="Times New Roman" w:cs="Times New Roman"/>
          <w:sz w:val="28"/>
          <w:szCs w:val="28"/>
        </w:rPr>
        <w:t>ого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8D5301">
        <w:rPr>
          <w:rFonts w:ascii="Times New Roman" w:eastAsia="Calibri" w:hAnsi="Times New Roman" w:cs="Times New Roman"/>
          <w:sz w:val="28"/>
          <w:szCs w:val="28"/>
        </w:rPr>
        <w:t>а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>, расположенных на участках, имеющих разных владельцев.</w:t>
      </w:r>
    </w:p>
    <w:p w:rsidR="006D176C" w:rsidRPr="00CB1EEC" w:rsidRDefault="006D176C" w:rsidP="00C10DE5">
      <w:pPr>
        <w:widowControl w:val="0"/>
        <w:tabs>
          <w:tab w:val="left" w:pos="0"/>
        </w:tabs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1.11.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Определение конкретных зон, территорий, объектов для проведения работ по благоустройству, очередность реализации проектов, объемы и источники финансирования </w:t>
      </w:r>
      <w:r w:rsidR="008D5301">
        <w:rPr>
          <w:rFonts w:ascii="Times New Roman" w:eastAsia="Calibri" w:hAnsi="Times New Roman" w:cs="Times New Roman"/>
          <w:sz w:val="28"/>
          <w:szCs w:val="28"/>
        </w:rPr>
        <w:t>следует</w:t>
      </w:r>
      <w:r w:rsidRPr="00CB1EEC">
        <w:rPr>
          <w:rFonts w:ascii="Times New Roman" w:eastAsia="Calibri" w:hAnsi="Times New Roman" w:cs="Times New Roman"/>
          <w:sz w:val="28"/>
          <w:szCs w:val="28"/>
        </w:rPr>
        <w:t xml:space="preserve"> устанавливать в </w:t>
      </w:r>
      <w:r w:rsidRPr="00CB1EEC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соответствующей муниципальной программе по благоустройству территории.</w:t>
      </w:r>
    </w:p>
    <w:p w:rsidR="006D176C" w:rsidRPr="00CB1EEC" w:rsidRDefault="00C10DE5" w:rsidP="00C10DE5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176C" w:rsidRPr="00CB1EEC">
        <w:rPr>
          <w:rFonts w:ascii="Times New Roman" w:hAnsi="Times New Roman" w:cs="Times New Roman"/>
          <w:sz w:val="28"/>
          <w:szCs w:val="28"/>
        </w:rPr>
        <w:t>1.12.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>В рамках разработки муниципальных программ по благоустройству проводится  инвентаризация объектов благоустройства и разработка паспортов объектов благоустройства.</w:t>
      </w:r>
    </w:p>
    <w:p w:rsidR="006D176C" w:rsidRPr="00CB1EEC" w:rsidRDefault="00C10DE5" w:rsidP="00C10DE5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176C" w:rsidRPr="00CB1EEC">
        <w:rPr>
          <w:rFonts w:ascii="Times New Roman" w:hAnsi="Times New Roman" w:cs="Times New Roman"/>
          <w:sz w:val="28"/>
          <w:szCs w:val="28"/>
        </w:rPr>
        <w:t>1.13.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>В паспорте объекта благоустройства отображается  следующая информация:</w:t>
      </w:r>
    </w:p>
    <w:p w:rsidR="006D176C" w:rsidRPr="00CB1EEC" w:rsidRDefault="006D176C" w:rsidP="00C10D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о собственниках и границах земельных участков, формирующих территорию объекта благоустройства;</w:t>
      </w:r>
    </w:p>
    <w:p w:rsidR="006D176C" w:rsidRPr="00CB1EEC" w:rsidRDefault="006D176C" w:rsidP="00CB1EEC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ситуационный план;</w:t>
      </w:r>
    </w:p>
    <w:p w:rsidR="006D176C" w:rsidRPr="00CB1EEC" w:rsidRDefault="006D176C" w:rsidP="00CB1EEC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элементы благоустройства,</w:t>
      </w:r>
    </w:p>
    <w:p w:rsidR="006D176C" w:rsidRPr="00CB1EEC" w:rsidRDefault="006D176C" w:rsidP="00CB1EEC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сведения о текущем состоянии;</w:t>
      </w:r>
    </w:p>
    <w:p w:rsidR="006D176C" w:rsidRPr="00CB1EEC" w:rsidRDefault="006D176C" w:rsidP="00CB1EEC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EEC">
        <w:rPr>
          <w:rFonts w:ascii="Times New Roman" w:eastAsia="Calibri" w:hAnsi="Times New Roman" w:cs="Times New Roman"/>
          <w:sz w:val="28"/>
          <w:szCs w:val="28"/>
        </w:rPr>
        <w:t>- иные сведения.</w:t>
      </w:r>
    </w:p>
    <w:p w:rsidR="006D176C" w:rsidRPr="00CB1EEC" w:rsidRDefault="00C10DE5" w:rsidP="00C10DE5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D176C" w:rsidRPr="00CB1EEC">
        <w:rPr>
          <w:rFonts w:ascii="Times New Roman" w:hAnsi="Times New Roman" w:cs="Times New Roman"/>
          <w:sz w:val="28"/>
          <w:szCs w:val="28"/>
        </w:rPr>
        <w:t>1.14.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Обоснование предложений по определению конкретных зон, территорий, объектов для проведения работ по благоустройству, установления их границ, определения очередности реализации проектов, объемов и источников финансирования для последующего учета в составе документов стратегического, территориального планирования, планировки территории осуществляется на основе комплексного исследования современного состояния и потенциала развития территории </w:t>
      </w:r>
      <w:r w:rsidR="002B68CB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 (элемента планировочной структуры).</w:t>
      </w:r>
      <w:proofErr w:type="gramEnd"/>
    </w:p>
    <w:p w:rsidR="00506C42" w:rsidRPr="00CB1EEC" w:rsidRDefault="00C10DE5" w:rsidP="00C10DE5">
      <w:pPr>
        <w:widowControl w:val="0"/>
        <w:tabs>
          <w:tab w:val="left" w:pos="426"/>
        </w:tabs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6D176C" w:rsidRPr="00CB1EEC">
        <w:rPr>
          <w:rFonts w:ascii="Times New Roman" w:hAnsi="Times New Roman" w:cs="Times New Roman"/>
          <w:sz w:val="28"/>
          <w:szCs w:val="28"/>
        </w:rPr>
        <w:t>1.15.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В качестве приоритетных объектов благоустройства </w:t>
      </w:r>
      <w:r w:rsidR="00752280" w:rsidRPr="00CB1EEC">
        <w:rPr>
          <w:rFonts w:ascii="Times New Roman" w:hAnsi="Times New Roman" w:cs="Times New Roman"/>
          <w:sz w:val="28"/>
          <w:szCs w:val="28"/>
        </w:rPr>
        <w:t>следует</w:t>
      </w:r>
      <w:r w:rsidR="006D176C" w:rsidRPr="00CB1EEC">
        <w:rPr>
          <w:rFonts w:ascii="Times New Roman" w:eastAsia="Calibri" w:hAnsi="Times New Roman" w:cs="Times New Roman"/>
          <w:sz w:val="28"/>
          <w:szCs w:val="28"/>
        </w:rPr>
        <w:t xml:space="preserve"> выбирать активно посещаемые или имеющие очевидный потенциал для роста пешеходных потоков территории населенного пункта, с учетом объективной потребности в развитии тех или иных общественных пространств, экономической эффективности реализации и планов развития </w:t>
      </w:r>
      <w:r w:rsidR="002B68CB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proofErr w:type="gramStart"/>
      <w:r w:rsidR="006D176C" w:rsidRPr="00CB1EEC">
        <w:rPr>
          <w:rFonts w:ascii="Times New Roman" w:eastAsia="Calibri" w:hAnsi="Times New Roman" w:cs="Times New Roman"/>
          <w:sz w:val="28"/>
          <w:szCs w:val="28"/>
        </w:rPr>
        <w:t>.</w:t>
      </w:r>
      <w:r w:rsidR="006D176C" w:rsidRPr="00CB1EE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0002C" w:rsidRPr="00CB1EEC" w:rsidRDefault="00C10DE5" w:rsidP="00CB1EE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93B8D" w:rsidRPr="00CB1EEC">
        <w:rPr>
          <w:sz w:val="28"/>
          <w:szCs w:val="28"/>
        </w:rPr>
        <w:t xml:space="preserve">2. </w:t>
      </w:r>
      <w:r w:rsidR="00035EF4" w:rsidRPr="00CB1EEC">
        <w:rPr>
          <w:sz w:val="28"/>
          <w:szCs w:val="28"/>
        </w:rPr>
        <w:t xml:space="preserve">Дополнить Главу </w:t>
      </w:r>
      <w:r w:rsidR="00E31114" w:rsidRPr="00CB1EEC">
        <w:rPr>
          <w:sz w:val="28"/>
          <w:szCs w:val="28"/>
        </w:rPr>
        <w:t xml:space="preserve">3 определениями </w:t>
      </w:r>
      <w:r w:rsidR="00035EF4" w:rsidRPr="00CB1EEC">
        <w:rPr>
          <w:sz w:val="28"/>
          <w:szCs w:val="28"/>
        </w:rPr>
        <w:t xml:space="preserve"> </w:t>
      </w:r>
      <w:r w:rsidR="00D6242A" w:rsidRPr="00CB1EEC">
        <w:rPr>
          <w:sz w:val="28"/>
          <w:szCs w:val="28"/>
        </w:rPr>
        <w:t>следующ</w:t>
      </w:r>
      <w:r w:rsidR="00E31114" w:rsidRPr="00CB1EEC">
        <w:rPr>
          <w:sz w:val="28"/>
          <w:szCs w:val="28"/>
        </w:rPr>
        <w:t>его</w:t>
      </w:r>
      <w:r w:rsidR="00D6242A" w:rsidRPr="00CB1EEC">
        <w:rPr>
          <w:sz w:val="28"/>
          <w:szCs w:val="28"/>
        </w:rPr>
        <w:t xml:space="preserve"> содержани</w:t>
      </w:r>
      <w:r w:rsidR="00E31114" w:rsidRPr="00CB1EEC">
        <w:rPr>
          <w:sz w:val="28"/>
          <w:szCs w:val="28"/>
        </w:rPr>
        <w:t>я</w:t>
      </w:r>
      <w:r w:rsidR="00D6242A" w:rsidRPr="00CB1EEC">
        <w:rPr>
          <w:sz w:val="28"/>
          <w:szCs w:val="28"/>
        </w:rPr>
        <w:t>:</w:t>
      </w:r>
    </w:p>
    <w:p w:rsidR="00E31114" w:rsidRPr="00CB1EEC" w:rsidRDefault="0030002C" w:rsidP="00CB1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ab/>
      </w:r>
      <w:r w:rsidR="007B7330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="00E31114" w:rsidRPr="00CB1EEC">
        <w:rPr>
          <w:rFonts w:ascii="Times New Roman" w:hAnsi="Times New Roman" w:cs="Times New Roman"/>
          <w:b/>
          <w:sz w:val="28"/>
          <w:szCs w:val="28"/>
        </w:rPr>
        <w:t>Контейнерная площадка</w:t>
      </w:r>
      <w:r w:rsidR="00E31114" w:rsidRPr="00CB1EEC">
        <w:rPr>
          <w:rFonts w:ascii="Times New Roman" w:hAnsi="Times New Roman" w:cs="Times New Roman"/>
          <w:sz w:val="28"/>
          <w:szCs w:val="28"/>
        </w:rPr>
        <w:t xml:space="preserve"> - специально оборудованная площадка для сбора и временного хранения твердых коммунальных отходов.  </w:t>
      </w:r>
    </w:p>
    <w:p w:rsidR="00E31114" w:rsidRPr="00CB1EEC" w:rsidRDefault="00E31114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b/>
          <w:sz w:val="28"/>
          <w:szCs w:val="28"/>
        </w:rPr>
        <w:t xml:space="preserve">Твердые коммунальные  </w:t>
      </w:r>
      <w:r w:rsidR="00BB2810" w:rsidRPr="00CB1EEC">
        <w:rPr>
          <w:rFonts w:ascii="Times New Roman" w:hAnsi="Times New Roman" w:cs="Times New Roman"/>
          <w:b/>
          <w:sz w:val="28"/>
          <w:szCs w:val="28"/>
        </w:rPr>
        <w:t xml:space="preserve">(бытовые) </w:t>
      </w:r>
      <w:r w:rsidRPr="00CB1EEC">
        <w:rPr>
          <w:rFonts w:ascii="Times New Roman" w:hAnsi="Times New Roman" w:cs="Times New Roman"/>
          <w:b/>
          <w:sz w:val="28"/>
          <w:szCs w:val="28"/>
        </w:rPr>
        <w:t>отходы (ТКО)</w:t>
      </w:r>
      <w:r w:rsidRPr="00CB1EEC">
        <w:rPr>
          <w:rFonts w:ascii="Times New Roman" w:hAnsi="Times New Roman" w:cs="Times New Roman"/>
          <w:sz w:val="28"/>
          <w:szCs w:val="28"/>
        </w:rPr>
        <w:t xml:space="preserve"> - 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</w:t>
      </w:r>
    </w:p>
    <w:p w:rsidR="00E31114" w:rsidRPr="00CB1EEC" w:rsidRDefault="00E31114" w:rsidP="00C10D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</w:pPr>
      <w:r w:rsidRPr="00CB1EEC"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  <w:t xml:space="preserve"> </w:t>
      </w:r>
      <w:r w:rsidRPr="00CB1E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9F2"/>
        </w:rPr>
        <w:t>Строительный мусор</w:t>
      </w:r>
      <w:r w:rsidRPr="00CB1EEC"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  <w:t xml:space="preserve"> - отходы, образующиеся в процессе демонтажа, ремонта или строительства зданий или сооружений, внутридомового, внутриквартирного ремонта.</w:t>
      </w:r>
    </w:p>
    <w:p w:rsidR="00E31114" w:rsidRPr="00CB1EEC" w:rsidRDefault="00E31114" w:rsidP="00C10DE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</w:pPr>
      <w:r w:rsidRPr="00CB1E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9F2"/>
        </w:rPr>
        <w:t>Садово-огороднический мусор</w:t>
      </w:r>
      <w:r w:rsidRPr="00CB1EEC"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  <w:t xml:space="preserve"> – отходы с приусадебных участков, спиленные ветви деревьев, листва, отходы от растений, скошенная сорная растительность. Отходы  из погребов. </w:t>
      </w:r>
    </w:p>
    <w:p w:rsidR="00C857D0" w:rsidRPr="00CB1EEC" w:rsidRDefault="00C857D0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EEC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Колодцы</w:t>
      </w:r>
      <w:r w:rsidRPr="00CB1EE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подземных коммуникаций 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конструкции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служащие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для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наблюдения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за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состоянием подземных коммуникаций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используются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при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работах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по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очистке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ремонту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сети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Устраиваются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в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местах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присоединений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а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также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изменения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направлений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уклонов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диаметров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трубопроводов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Колодец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состоит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из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плиты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днища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рабочей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камеры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круглого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или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прямоугольного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сечения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плиты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перекрытия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рабочей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камеры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горловины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опорного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кольца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обечайки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на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которое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опирается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люк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Между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присоединяемой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отводящей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трубами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устраивается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1EEC">
        <w:rPr>
          <w:rStyle w:val="w"/>
          <w:rFonts w:ascii="Times New Roman" w:hAnsi="Times New Roman" w:cs="Times New Roman"/>
          <w:color w:val="000000"/>
          <w:sz w:val="28"/>
          <w:szCs w:val="28"/>
        </w:rPr>
        <w:t>лоток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211B" w:rsidRPr="00CB1EEC" w:rsidRDefault="00E3211B" w:rsidP="00C10D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 П</w:t>
      </w:r>
      <w:r w:rsidRPr="00CB1EEC">
        <w:rPr>
          <w:rFonts w:ascii="Times New Roman" w:hAnsi="Times New Roman" w:cs="Times New Roman"/>
          <w:b/>
          <w:sz w:val="28"/>
          <w:szCs w:val="28"/>
        </w:rPr>
        <w:t>роектная документация по благоустройству территори</w:t>
      </w:r>
      <w:proofErr w:type="gramStart"/>
      <w:r w:rsidRPr="00CB1EEC">
        <w:rPr>
          <w:rFonts w:ascii="Times New Roman" w:hAnsi="Times New Roman" w:cs="Times New Roman"/>
          <w:b/>
          <w:sz w:val="28"/>
          <w:szCs w:val="28"/>
        </w:rPr>
        <w:t>й-</w:t>
      </w:r>
      <w:proofErr w:type="gramEnd"/>
      <w:r w:rsidRPr="00CB1EEC">
        <w:rPr>
          <w:rFonts w:ascii="Times New Roman" w:hAnsi="Times New Roman" w:cs="Times New Roman"/>
          <w:sz w:val="28"/>
          <w:szCs w:val="28"/>
        </w:rPr>
        <w:t xml:space="preserve">  пакет документации, основанной на стратегии развития городского округа и концепции, отражающей потребности жителей городского округа, который содержит материалы в текстовой и графической форме и определяет проектные решения по благоустройству территории. Состав данной документации может быть различным в зависимости от того, к какому объекту благоустройства он относится. Предлагаемые в проектной документации по благоустройству решения следует  готовить по результатам социологических, маркетинговых, архитектурных, градостроительных и иных исследований, социально-экономической оценки эффективности проектных решений.</w:t>
      </w:r>
    </w:p>
    <w:p w:rsidR="00C857D0" w:rsidRPr="00CB1EEC" w:rsidRDefault="00C10DE5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</w:t>
      </w:r>
      <w:r w:rsidR="00C857D0" w:rsidRPr="00CB1EEC">
        <w:rPr>
          <w:rFonts w:ascii="Times New Roman" w:hAnsi="Times New Roman" w:cs="Times New Roman"/>
          <w:color w:val="000000"/>
          <w:sz w:val="28"/>
          <w:szCs w:val="28"/>
        </w:rPr>
        <w:t>. Абзац</w:t>
      </w:r>
      <w:r w:rsidR="00BB2810" w:rsidRPr="00CB1EEC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857D0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18 </w:t>
      </w:r>
      <w:r w:rsidR="00BB2810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и 20 </w:t>
      </w:r>
      <w:r w:rsidR="00C857D0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Главы 3 изложить в </w:t>
      </w:r>
      <w:r w:rsidR="00C857D0" w:rsidRPr="00CB1EEC">
        <w:rPr>
          <w:rFonts w:ascii="Times New Roman" w:hAnsi="Times New Roman" w:cs="Times New Roman"/>
          <w:sz w:val="28"/>
          <w:szCs w:val="28"/>
        </w:rPr>
        <w:t>следующей редакции</w:t>
      </w:r>
      <w:r w:rsidR="00BB2810" w:rsidRPr="00CB1EEC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C857D0" w:rsidRPr="00CB1EEC">
        <w:rPr>
          <w:rFonts w:ascii="Times New Roman" w:hAnsi="Times New Roman" w:cs="Times New Roman"/>
          <w:sz w:val="28"/>
          <w:szCs w:val="28"/>
        </w:rPr>
        <w:t>:</w:t>
      </w:r>
    </w:p>
    <w:p w:rsidR="00C857D0" w:rsidRPr="00CB1EEC" w:rsidRDefault="00C857D0" w:rsidP="00CB1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  <w:t xml:space="preserve">         </w:t>
      </w:r>
      <w:r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b/>
          <w:sz w:val="28"/>
          <w:szCs w:val="28"/>
        </w:rPr>
        <w:t>Контейнер</w:t>
      </w:r>
      <w:r w:rsidRPr="00CB1EEC">
        <w:rPr>
          <w:rFonts w:ascii="Times New Roman" w:hAnsi="Times New Roman" w:cs="Times New Roman"/>
          <w:sz w:val="28"/>
          <w:szCs w:val="28"/>
        </w:rPr>
        <w:t xml:space="preserve"> - стандартная емкость для сбора ТКО, металлическая или пластиковая, с крышкой (крышками) или без крышки, объемом </w:t>
      </w:r>
      <w:r w:rsidR="00076FA0" w:rsidRPr="00CB1EEC">
        <w:rPr>
          <w:rFonts w:ascii="Times New Roman" w:hAnsi="Times New Roman" w:cs="Times New Roman"/>
          <w:color w:val="C00000"/>
          <w:sz w:val="28"/>
          <w:szCs w:val="28"/>
        </w:rPr>
        <w:t>от</w:t>
      </w:r>
      <w:r w:rsidR="00076FA0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="00F7512A" w:rsidRPr="00CB1EEC">
        <w:rPr>
          <w:rFonts w:ascii="Times New Roman" w:hAnsi="Times New Roman" w:cs="Times New Roman"/>
          <w:sz w:val="28"/>
          <w:szCs w:val="28"/>
        </w:rPr>
        <w:t>0,</w:t>
      </w:r>
      <w:r w:rsidRPr="00CB1EEC">
        <w:rPr>
          <w:rFonts w:ascii="Times New Roman" w:hAnsi="Times New Roman" w:cs="Times New Roman"/>
          <w:sz w:val="28"/>
          <w:szCs w:val="28"/>
        </w:rPr>
        <w:t>6 куб. м</w:t>
      </w:r>
      <w:r w:rsidR="00F7512A" w:rsidRPr="00CB1EEC">
        <w:rPr>
          <w:rFonts w:ascii="Times New Roman" w:hAnsi="Times New Roman" w:cs="Times New Roman"/>
          <w:sz w:val="28"/>
          <w:szCs w:val="28"/>
        </w:rPr>
        <w:t>.</w:t>
      </w:r>
      <w:r w:rsidRPr="00CB1EEC"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:rsidR="00C857D0" w:rsidRPr="00CB1EEC" w:rsidRDefault="00D020D4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E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9F2"/>
        </w:rPr>
        <w:t xml:space="preserve">Крупногабаритный мусор (КГМ) </w:t>
      </w:r>
      <w:r w:rsidRPr="00CB1EEC">
        <w:rPr>
          <w:rFonts w:ascii="Times New Roman" w:hAnsi="Times New Roman" w:cs="Times New Roman"/>
          <w:color w:val="000000"/>
          <w:sz w:val="28"/>
          <w:szCs w:val="28"/>
          <w:shd w:val="clear" w:color="auto" w:fill="FDF9F2"/>
        </w:rPr>
        <w:t>– утратившие потребительские качества бытовая и кухонная техника, мебель, прочие крупногабаритные предметы обихода, спиленные при благоустройстве территорий деревья и ветви, строительные отходы.</w:t>
      </w:r>
      <w:r w:rsidR="00C857D0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B2810" w:rsidRPr="00CB1EEC" w:rsidRDefault="00C10DE5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3B8D" w:rsidRPr="00CB1EEC">
        <w:rPr>
          <w:rFonts w:ascii="Times New Roman" w:hAnsi="Times New Roman" w:cs="Times New Roman"/>
          <w:sz w:val="28"/>
          <w:szCs w:val="28"/>
        </w:rPr>
        <w:t>4</w:t>
      </w:r>
      <w:r w:rsidR="00B845C5" w:rsidRPr="00CB1EEC">
        <w:rPr>
          <w:rFonts w:ascii="Times New Roman" w:hAnsi="Times New Roman" w:cs="Times New Roman"/>
          <w:sz w:val="28"/>
          <w:szCs w:val="28"/>
        </w:rPr>
        <w:t>.</w:t>
      </w:r>
      <w:r w:rsidR="00BB2810" w:rsidRPr="00CB1EEC">
        <w:rPr>
          <w:rFonts w:ascii="Times New Roman" w:hAnsi="Times New Roman" w:cs="Times New Roman"/>
          <w:sz w:val="28"/>
          <w:szCs w:val="28"/>
        </w:rPr>
        <w:t xml:space="preserve"> Пункт 22.1 Главы 22 дополнить пунктами следующего содержания: </w:t>
      </w:r>
    </w:p>
    <w:p w:rsidR="00BB2810" w:rsidRPr="00CB1EEC" w:rsidRDefault="00BB2810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«- применять для сбора ТКО стандартные контейнеры, обеспечивающие механизированную выгрузку бытового мусора. Не допускать эксплуатацию контейнеров в аварийном состоянии;</w:t>
      </w:r>
    </w:p>
    <w:p w:rsidR="00BB2810" w:rsidRPr="00CB1EEC" w:rsidRDefault="00BB2810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содержать контейнер</w:t>
      </w:r>
      <w:r w:rsidR="00076FA0" w:rsidRPr="00C10DE5">
        <w:rPr>
          <w:rFonts w:ascii="Times New Roman" w:hAnsi="Times New Roman" w:cs="Times New Roman"/>
          <w:color w:val="C00000"/>
          <w:sz w:val="28"/>
          <w:szCs w:val="28"/>
        </w:rPr>
        <w:t>ы</w:t>
      </w:r>
      <w:r w:rsidRPr="00CB1EEC">
        <w:rPr>
          <w:rFonts w:ascii="Times New Roman" w:hAnsi="Times New Roman" w:cs="Times New Roman"/>
          <w:sz w:val="28"/>
          <w:szCs w:val="28"/>
        </w:rPr>
        <w:t xml:space="preserve"> в технически исправном состоянии, контейнер</w:t>
      </w:r>
      <w:r w:rsidR="00076FA0" w:rsidRPr="00CB1EEC">
        <w:rPr>
          <w:rFonts w:ascii="Times New Roman" w:hAnsi="Times New Roman" w:cs="Times New Roman"/>
          <w:color w:val="C00000"/>
          <w:sz w:val="28"/>
          <w:szCs w:val="28"/>
        </w:rPr>
        <w:t xml:space="preserve">ы </w:t>
      </w:r>
      <w:r w:rsidRPr="00CB1EEC">
        <w:rPr>
          <w:rFonts w:ascii="Times New Roman" w:hAnsi="Times New Roman" w:cs="Times New Roman"/>
          <w:sz w:val="28"/>
          <w:szCs w:val="28"/>
        </w:rPr>
        <w:t>должны быть покрашены и иметь маркировку с указанием специализированной организации, осуществляющей вывоз мусора;</w:t>
      </w:r>
    </w:p>
    <w:p w:rsidR="00BB2810" w:rsidRPr="00CB1EEC" w:rsidRDefault="00BB2810" w:rsidP="00CB1EE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разместить на контейнерной площадке график вывоза мусора с указанием наименования и контактных телефонов специализированной организации;</w:t>
      </w:r>
    </w:p>
    <w:p w:rsidR="00BB2810" w:rsidRPr="00CB1EEC" w:rsidRDefault="00BB2810" w:rsidP="00CB1EEC">
      <w:pPr>
        <w:pStyle w:val="ae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- обеспечить  к площадкам сбора ТКО круглосуточный свободный </w:t>
      </w:r>
      <w:r w:rsidR="00076FA0" w:rsidRPr="00CB1EEC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076FA0" w:rsidRPr="00CB1EEC">
        <w:rPr>
          <w:rFonts w:ascii="Times New Roman" w:hAnsi="Times New Roman" w:cs="Times New Roman"/>
          <w:color w:val="C00000"/>
          <w:sz w:val="28"/>
          <w:szCs w:val="28"/>
        </w:rPr>
        <w:t>доступ</w:t>
      </w:r>
      <w:r w:rsidRPr="00CB1EEC">
        <w:rPr>
          <w:rFonts w:ascii="Times New Roman" w:hAnsi="Times New Roman" w:cs="Times New Roman"/>
          <w:sz w:val="28"/>
          <w:szCs w:val="28"/>
        </w:rPr>
        <w:t>;</w:t>
      </w:r>
    </w:p>
    <w:p w:rsidR="00BB2810" w:rsidRPr="00CB1EEC" w:rsidRDefault="00BB2810" w:rsidP="00CB1EEC">
      <w:pPr>
        <w:pStyle w:val="ae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определять  количество и емкость контейнеров  исходя из норм накопления вывоза бытовых отходов. Расчетный объем контейнеров должен соответствовать фактическому накоплению отходов в период наибольшего их образования с коэффициентом запаса 1,2;</w:t>
      </w:r>
    </w:p>
    <w:p w:rsidR="00BB2810" w:rsidRPr="00CB1EEC" w:rsidRDefault="00BB2810" w:rsidP="00CB1EE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- производить </w:t>
      </w:r>
      <w:r w:rsidR="00076FA0" w:rsidRPr="00CB1EEC">
        <w:rPr>
          <w:rFonts w:ascii="Times New Roman" w:hAnsi="Times New Roman" w:cs="Times New Roman"/>
          <w:color w:val="C00000"/>
          <w:sz w:val="28"/>
          <w:szCs w:val="28"/>
        </w:rPr>
        <w:t>своевременную</w:t>
      </w:r>
      <w:r w:rsidR="00076FA0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sz w:val="28"/>
          <w:szCs w:val="28"/>
        </w:rPr>
        <w:t>уборку мусора;</w:t>
      </w:r>
    </w:p>
    <w:p w:rsidR="00BB2810" w:rsidRPr="00CB1EEC" w:rsidRDefault="008D5301" w:rsidP="00CB1EE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93B8D" w:rsidRPr="00CB1EEC">
        <w:rPr>
          <w:rFonts w:ascii="Times New Roman" w:hAnsi="Times New Roman" w:cs="Times New Roman"/>
          <w:sz w:val="28"/>
          <w:szCs w:val="28"/>
        </w:rPr>
        <w:t>5</w:t>
      </w:r>
      <w:r w:rsidR="00BB2810" w:rsidRPr="00CB1EEC">
        <w:rPr>
          <w:rFonts w:ascii="Times New Roman" w:hAnsi="Times New Roman" w:cs="Times New Roman"/>
          <w:sz w:val="28"/>
          <w:szCs w:val="28"/>
        </w:rPr>
        <w:t>. Пункт 22.3 Главы 22 изложить в следующей редакции:</w:t>
      </w:r>
    </w:p>
    <w:p w:rsidR="00BB2810" w:rsidRPr="00CB1EEC" w:rsidRDefault="00BB2810" w:rsidP="00CB1EE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« 22.3. Запр</w:t>
      </w:r>
      <w:r w:rsidR="00F7512A" w:rsidRPr="00CB1EEC">
        <w:rPr>
          <w:rFonts w:ascii="Times New Roman" w:hAnsi="Times New Roman" w:cs="Times New Roman"/>
          <w:sz w:val="28"/>
          <w:szCs w:val="28"/>
        </w:rPr>
        <w:t>е</w:t>
      </w:r>
      <w:r w:rsidRPr="00CB1EEC">
        <w:rPr>
          <w:rFonts w:ascii="Times New Roman" w:hAnsi="Times New Roman" w:cs="Times New Roman"/>
          <w:sz w:val="28"/>
          <w:szCs w:val="28"/>
        </w:rPr>
        <w:t>щается:</w:t>
      </w:r>
    </w:p>
    <w:p w:rsidR="00BB2810" w:rsidRPr="00CB1EEC" w:rsidRDefault="00BB2810" w:rsidP="00CB1EEC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</w:t>
      </w:r>
      <w:r w:rsidR="00F7512A" w:rsidRPr="00CB1EEC">
        <w:rPr>
          <w:rFonts w:ascii="Times New Roman" w:hAnsi="Times New Roman" w:cs="Times New Roman"/>
          <w:sz w:val="28"/>
          <w:szCs w:val="28"/>
        </w:rPr>
        <w:t>сжигание бытовых отходов  внутри контейнера и вблизи контейнерной площадки;</w:t>
      </w:r>
    </w:p>
    <w:p w:rsidR="00F7512A" w:rsidRPr="00CB1EEC" w:rsidRDefault="00F7512A" w:rsidP="00CB1EEC">
      <w:pPr>
        <w:pStyle w:val="ae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эксплуатация контейнеров с переполнением. При возникновении случаев переполнения необходимо увеличить количество установленных контейнеров, на основании заявлений жителей или специализированной организации;</w:t>
      </w:r>
    </w:p>
    <w:p w:rsidR="00F7512A" w:rsidRPr="00CB1EEC" w:rsidRDefault="00F7512A" w:rsidP="00CB1EEC">
      <w:pPr>
        <w:pStyle w:val="ae"/>
        <w:spacing w:after="0" w:line="240" w:lineRule="auto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-  выливание жидких отходов и воды в контейнеры для ТКО;</w:t>
      </w:r>
    </w:p>
    <w:p w:rsidR="00B845C5" w:rsidRPr="00CB1EEC" w:rsidRDefault="00F7512A" w:rsidP="00CB1E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        - складирование в контейнеры и контейнерные   площадки  в ее границах и за ее пределами  крупногабаритного, строительного и садово-огороднического мусора и отходов, а также иного мусора и отходов, не относящихся к категории ТКО</w:t>
      </w:r>
      <w:r w:rsidR="00E31114" w:rsidRPr="00CB1EEC">
        <w:rPr>
          <w:rFonts w:ascii="Times New Roman" w:hAnsi="Times New Roman" w:cs="Times New Roman"/>
          <w:sz w:val="28"/>
          <w:szCs w:val="28"/>
        </w:rPr>
        <w:t>.</w:t>
      </w:r>
      <w:r w:rsidR="00EC4C12" w:rsidRPr="00CB1EEC">
        <w:rPr>
          <w:rFonts w:ascii="Times New Roman" w:hAnsi="Times New Roman" w:cs="Times New Roman"/>
          <w:sz w:val="28"/>
          <w:szCs w:val="28"/>
        </w:rPr>
        <w:t>».</w:t>
      </w:r>
    </w:p>
    <w:p w:rsidR="00EC4C12" w:rsidRPr="00CB1EEC" w:rsidRDefault="008D5301" w:rsidP="00CB1EEC">
      <w:pPr>
        <w:pStyle w:val="ae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3B8D" w:rsidRPr="00CB1EEC">
        <w:rPr>
          <w:rFonts w:ascii="Times New Roman" w:hAnsi="Times New Roman" w:cs="Times New Roman"/>
          <w:sz w:val="28"/>
          <w:szCs w:val="28"/>
        </w:rPr>
        <w:t>6</w:t>
      </w:r>
      <w:r w:rsidR="00EC4C12" w:rsidRPr="00CB1EEC">
        <w:rPr>
          <w:rFonts w:ascii="Times New Roman" w:hAnsi="Times New Roman" w:cs="Times New Roman"/>
          <w:sz w:val="28"/>
          <w:szCs w:val="28"/>
        </w:rPr>
        <w:t>. Дополнить Главу 34  пунктами следующего содержания:</w:t>
      </w:r>
    </w:p>
    <w:p w:rsidR="00EC4C12" w:rsidRPr="00CB1EEC" w:rsidRDefault="00EC4C12" w:rsidP="00CB1EEC">
      <w:pPr>
        <w:shd w:val="clear" w:color="auto" w:fill="FFFFFF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«34.8. К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олодцы подземных коммуникаций, люки должны содержаться в исправном состоянии, обеспечивающем безопасное движение транспорта и пешеходов. Их очистка и осмотр </w:t>
      </w:r>
      <w:r w:rsidRPr="002B68CB">
        <w:rPr>
          <w:rFonts w:ascii="Times New Roman" w:hAnsi="Times New Roman" w:cs="Times New Roman"/>
          <w:sz w:val="28"/>
          <w:szCs w:val="28"/>
        </w:rPr>
        <w:t>производится</w:t>
      </w:r>
      <w:r w:rsidR="00076FA0" w:rsidRPr="002B68CB">
        <w:rPr>
          <w:rFonts w:ascii="Times New Roman" w:hAnsi="Times New Roman" w:cs="Times New Roman"/>
          <w:sz w:val="28"/>
          <w:szCs w:val="28"/>
        </w:rPr>
        <w:t xml:space="preserve"> организацией</w:t>
      </w:r>
      <w:r w:rsidR="0087329E" w:rsidRPr="002B68CB">
        <w:rPr>
          <w:rFonts w:ascii="Times New Roman" w:hAnsi="Times New Roman" w:cs="Times New Roman"/>
          <w:sz w:val="28"/>
          <w:szCs w:val="28"/>
        </w:rPr>
        <w:t xml:space="preserve">, в ведении которой  находятся коммуникации, </w:t>
      </w:r>
      <w:r w:rsidRPr="002B68CB">
        <w:rPr>
          <w:rFonts w:ascii="Times New Roman" w:hAnsi="Times New Roman" w:cs="Times New Roman"/>
          <w:sz w:val="28"/>
          <w:szCs w:val="28"/>
        </w:rPr>
        <w:t>по мере необходимости, но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не реже 2 раз в год – весной и осенью. Все загрязнения, образуемые при очистке и ремонте, вывозятся немедленно без складирования на газонах, тротуарах или проезжей части.</w:t>
      </w:r>
    </w:p>
    <w:p w:rsidR="00EC4C12" w:rsidRPr="002B68CB" w:rsidRDefault="0087329E" w:rsidP="00CB1EEC">
      <w:pPr>
        <w:shd w:val="clear" w:color="auto" w:fill="FFFFFF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color w:val="000000"/>
          <w:sz w:val="28"/>
          <w:szCs w:val="28"/>
        </w:rPr>
        <w:t>34.9.</w:t>
      </w:r>
      <w:r w:rsidR="00EC4C12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Организациям, эксплуатирующим дорожное покрытие, следует </w:t>
      </w:r>
      <w:r w:rsidR="00EC4C12" w:rsidRPr="002B68CB">
        <w:rPr>
          <w:rFonts w:ascii="Times New Roman" w:hAnsi="Times New Roman" w:cs="Times New Roman"/>
          <w:sz w:val="28"/>
          <w:szCs w:val="28"/>
        </w:rPr>
        <w:t>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EC4C12" w:rsidRPr="002B68CB" w:rsidRDefault="0087329E" w:rsidP="00CB1E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68CB">
        <w:rPr>
          <w:rFonts w:ascii="Times New Roman" w:hAnsi="Times New Roman" w:cs="Times New Roman"/>
          <w:sz w:val="28"/>
          <w:szCs w:val="28"/>
        </w:rPr>
        <w:t>34.10.</w:t>
      </w:r>
      <w:r w:rsidR="00E27AEA" w:rsidRPr="002B68CB">
        <w:rPr>
          <w:rFonts w:ascii="Times New Roman" w:hAnsi="Times New Roman" w:cs="Times New Roman"/>
          <w:sz w:val="28"/>
          <w:szCs w:val="28"/>
        </w:rPr>
        <w:t xml:space="preserve"> </w:t>
      </w:r>
      <w:r w:rsidR="00EC4C12" w:rsidRPr="002B68CB">
        <w:rPr>
          <w:rFonts w:ascii="Times New Roman" w:hAnsi="Times New Roman" w:cs="Times New Roman"/>
          <w:sz w:val="28"/>
          <w:szCs w:val="28"/>
        </w:rPr>
        <w:t xml:space="preserve">Крышки люков колодцев </w:t>
      </w:r>
      <w:r w:rsidR="00E27AEA" w:rsidRPr="002B68CB">
        <w:rPr>
          <w:rFonts w:ascii="Times New Roman" w:hAnsi="Times New Roman" w:cs="Times New Roman"/>
          <w:sz w:val="28"/>
          <w:szCs w:val="28"/>
        </w:rPr>
        <w:t xml:space="preserve">подземных коммуникаций, </w:t>
      </w:r>
      <w:r w:rsidR="00EC4C12" w:rsidRPr="002B68CB">
        <w:rPr>
          <w:rFonts w:ascii="Times New Roman" w:hAnsi="Times New Roman" w:cs="Times New Roman"/>
          <w:sz w:val="28"/>
          <w:szCs w:val="28"/>
        </w:rPr>
        <w:t>в случае их повреждения или разрушения, следует немедленно огородить</w:t>
      </w:r>
      <w:r w:rsidR="00E27AEA" w:rsidRPr="002B68CB">
        <w:rPr>
          <w:rFonts w:ascii="Times New Roman" w:hAnsi="Times New Roman" w:cs="Times New Roman"/>
          <w:sz w:val="28"/>
          <w:szCs w:val="28"/>
        </w:rPr>
        <w:t xml:space="preserve"> и</w:t>
      </w:r>
      <w:r w:rsidR="00EC4C12" w:rsidRPr="002B68C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7B7330" w:rsidRPr="002B68CB">
        <w:rPr>
          <w:rFonts w:ascii="Times New Roman" w:hAnsi="Times New Roman" w:cs="Times New Roman"/>
          <w:sz w:val="28"/>
          <w:szCs w:val="28"/>
        </w:rPr>
        <w:t>е</w:t>
      </w:r>
      <w:r w:rsidR="00E27AEA" w:rsidRPr="002B68CB">
        <w:rPr>
          <w:rFonts w:ascii="Times New Roman" w:hAnsi="Times New Roman" w:cs="Times New Roman"/>
          <w:sz w:val="28"/>
          <w:szCs w:val="28"/>
        </w:rPr>
        <w:t xml:space="preserve"> 24</w:t>
      </w:r>
      <w:r w:rsidR="00EC4C12" w:rsidRPr="002B68CB">
        <w:rPr>
          <w:rFonts w:ascii="Times New Roman" w:hAnsi="Times New Roman" w:cs="Times New Roman"/>
          <w:sz w:val="28"/>
          <w:szCs w:val="28"/>
        </w:rPr>
        <w:t xml:space="preserve"> часов восстановить, организацией, в ведении которой  находятся коммуникации.</w:t>
      </w:r>
    </w:p>
    <w:p w:rsidR="007935EE" w:rsidRPr="00CB1EEC" w:rsidRDefault="007939A3" w:rsidP="00CB1EEC">
      <w:pPr>
        <w:shd w:val="clear" w:color="auto" w:fill="FFFFFF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8CB">
        <w:rPr>
          <w:rFonts w:ascii="Times New Roman" w:hAnsi="Times New Roman" w:cs="Times New Roman"/>
          <w:sz w:val="28"/>
          <w:szCs w:val="28"/>
        </w:rPr>
        <w:t>34.11.</w:t>
      </w:r>
      <w:r w:rsidR="00EC4C12" w:rsidRPr="002B68CB">
        <w:rPr>
          <w:rFonts w:ascii="Times New Roman" w:hAnsi="Times New Roman" w:cs="Times New Roman"/>
          <w:sz w:val="28"/>
          <w:szCs w:val="28"/>
        </w:rPr>
        <w:t>Вблизи существующих подземных сооружений (трубопроводы, колодцы, кабели, фундаменты и другие) пользоваться экскаваторами, на расстояниях, предусмотренных проектом организации работ. В этих случаях работы выполняются</w:t>
      </w:r>
      <w:r w:rsidR="00EC4C12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только вручную</w:t>
      </w:r>
      <w:proofErr w:type="gramStart"/>
      <w:r w:rsidR="00EC4C12" w:rsidRPr="00CB1EE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B1EEC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="00D6242A" w:rsidRPr="00CB1EEC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293B8D" w:rsidRPr="00CB1EEC" w:rsidRDefault="008D5301" w:rsidP="00CB1EEC">
      <w:pPr>
        <w:shd w:val="clear" w:color="auto" w:fill="FFFFFF"/>
        <w:tabs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93B8D" w:rsidRPr="00CB1EEC">
        <w:rPr>
          <w:rFonts w:ascii="Times New Roman" w:hAnsi="Times New Roman" w:cs="Times New Roman"/>
          <w:sz w:val="28"/>
          <w:szCs w:val="28"/>
        </w:rPr>
        <w:t>7. До</w:t>
      </w:r>
      <w:r w:rsidR="00CB1EEC" w:rsidRPr="00CB1EEC">
        <w:rPr>
          <w:rFonts w:ascii="Times New Roman" w:hAnsi="Times New Roman" w:cs="Times New Roman"/>
          <w:sz w:val="28"/>
          <w:szCs w:val="28"/>
        </w:rPr>
        <w:t>бавить</w:t>
      </w:r>
      <w:r w:rsidR="00293B8D" w:rsidRPr="00CB1EEC">
        <w:rPr>
          <w:rFonts w:ascii="Times New Roman" w:hAnsi="Times New Roman" w:cs="Times New Roman"/>
          <w:sz w:val="28"/>
          <w:szCs w:val="28"/>
        </w:rPr>
        <w:t xml:space="preserve"> Главу 53:</w:t>
      </w:r>
    </w:p>
    <w:p w:rsidR="00293B8D" w:rsidRPr="00CB1EEC" w:rsidRDefault="00293B8D" w:rsidP="00CB1EE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>«Глава 53. Формы и механизмы общественного участия в принятии</w:t>
      </w:r>
      <w:r w:rsidR="00BE0F66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sz w:val="28"/>
          <w:szCs w:val="28"/>
        </w:rPr>
        <w:t>решений и реализации проектов комплексного благоустройства</w:t>
      </w:r>
      <w:r w:rsidR="00BE0F66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Pr="00CB1EEC">
        <w:rPr>
          <w:rFonts w:ascii="Times New Roman" w:hAnsi="Times New Roman" w:cs="Times New Roman"/>
          <w:sz w:val="28"/>
          <w:szCs w:val="28"/>
        </w:rPr>
        <w:t>и развития городской среды</w:t>
      </w:r>
    </w:p>
    <w:p w:rsidR="00752280" w:rsidRPr="00CB1EEC" w:rsidRDefault="00293B8D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sz w:val="28"/>
          <w:szCs w:val="28"/>
        </w:rPr>
        <w:t xml:space="preserve">53.1. 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Задачи, эффективность и формы общественного участия.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53.1.1. Вовлеченность в принятие решений и реализацию проектов, реальный учет мнения всех участников деятельности по благоустройству, повышает их удовлетворенность городской средой, формирует положительный эмоциональный фон, ведет к повышению субъективного восприятия качества жизни (реализуя базовую потребность человека быть услышанным, влиять на происходящее в его среде жизни).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53.1.2. Участие в развитии городской среды создает новые </w:t>
      </w:r>
      <w:r w:rsidRPr="00CB1EEC">
        <w:rPr>
          <w:rFonts w:ascii="Times New Roman" w:hAnsi="Times New Roman" w:cs="Times New Roman"/>
          <w:bCs/>
          <w:sz w:val="28"/>
          <w:szCs w:val="28"/>
        </w:rPr>
        <w:lastRenderedPageBreak/>
        <w:t>возможности для общения, творчества и повышает субъективное восприятие качества жизни (реализуя базовую потребность в сопричастности, потребность принадлежности к целому). Важно, чтобы физическая и социальная среда, и культура подчеркивали общность и личную ответственность, стимулировали общение жителей по вопросам повседневной жизни, совместному решению задач, созданию новых идей, некоммерческих и коммерческих проектов.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53.1.3. Общественное участие на этапе планирования и проектирования снижает количество и глубину несогласованностей, противоречий и конфликтов, снижает возможные затраты по их разрешению, повышает согласованность и доверие между органами государственной и муниципальной власти и жителями </w:t>
      </w:r>
      <w:r w:rsidR="002B68CB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CB1EEC">
        <w:rPr>
          <w:rFonts w:ascii="Times New Roman" w:hAnsi="Times New Roman" w:cs="Times New Roman"/>
          <w:bCs/>
          <w:sz w:val="28"/>
          <w:szCs w:val="28"/>
        </w:rPr>
        <w:t>, формирует лояльность со стороны населения.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53.1.4. Приглашение со стороны органов власти к участию в развитии территории местных профессионалов, активных жителей, представителей сообществ и различных объединений и организаций (далее - заинтересованные лица) содействует развитию местных кадров, предоставляет новые возможности для повышения социальной связанности, развивает социальный капитал муниципального образования и способствует учету различных мнений, объективному повышению качества решений.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53.2. Основные решения.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а) формирование новых общественных институтов,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б) разработка внутренних правил, регулирующих процесс общественного участия;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в) применение технологий, которые позволяют совмещать разнообразие мнений и интересов с необходимостью принимать максимально эффективные рациональные решения, в том числе в условиях нехватки временных ресурсов, технической сложности решаемых задач и отсутствия достаточной глубины специальных знаний у заинтересованных лиц;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г) 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</w:t>
      </w:r>
      <w:r w:rsidR="002B68CB">
        <w:rPr>
          <w:rFonts w:ascii="Times New Roman" w:hAnsi="Times New Roman" w:cs="Times New Roman"/>
          <w:bCs/>
          <w:sz w:val="28"/>
          <w:szCs w:val="28"/>
        </w:rPr>
        <w:t xml:space="preserve">следует </w:t>
      </w:r>
      <w:r w:rsidRPr="00CB1EEC">
        <w:rPr>
          <w:rFonts w:ascii="Times New Roman" w:hAnsi="Times New Roman" w:cs="Times New Roman"/>
          <w:bCs/>
          <w:sz w:val="28"/>
          <w:szCs w:val="28"/>
        </w:rPr>
        <w:t>провести следующие процедуры: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1 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2 этап: совмещение общественного участия и профессиональной экспертизы в выработке альтернативных концепций решения задачи, в том числе с использованием механизма проектных семинаров и открытых конкурсов;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3 этап: рассмотрение созданных вариантов с вовлечением всех заинтересованных лиц, имеющих отношение к данной территории и данному </w:t>
      </w:r>
      <w:r w:rsidRPr="00CB1EEC">
        <w:rPr>
          <w:rFonts w:ascii="Times New Roman" w:hAnsi="Times New Roman" w:cs="Times New Roman"/>
          <w:bCs/>
          <w:sz w:val="28"/>
          <w:szCs w:val="28"/>
        </w:rPr>
        <w:lastRenderedPageBreak/>
        <w:t>вопросу;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4 этап: передача выбранной концепции на доработку специалистам, вновь и рассмотрение финального решения, в том числе усиление его эффективности и привлекательности с участием всех заинтересованных лиц.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53.2.1. </w:t>
      </w:r>
      <w:proofErr w:type="gramStart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Все формы общественного участия  направлены на наиболее полное включение всех заинтересованных лиц, на выявление их интересов и ценностей, их отражение в проектировании любых изменений в муниципальном образовании, на достижение согласия по целям и планам реализации проектов, на мобилизацию и объединение всех заинтересованных лиц вокруг проектов, реализующих стратегию развития территории </w:t>
      </w:r>
      <w:r w:rsidR="002B68CB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CB1EE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53.2.2. Открытое обсуждение проектов благоустройства территорий организовывается администрацией городского округа  на этапе формулирования задач проекта и по итогам каждого из этапов проектирования.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53.2.3. Все решения, касающиеся благоустройства и развития территорий, рекомендуется принимать открыто и гласно, с учетом мнения жителей соответствующих территорий и иных заинтересованных лиц.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2.4. </w:t>
      </w:r>
      <w:proofErr w:type="gram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администрацией городского округа  создается интерактивный портал в информационно-телекоммуникационной сети Интернет (далее - сеть Интернет), предоставляющий наиболее полную и актуальную информацию в данной сфере - организованную и представленную максимально понятным образом для пользователей портала.</w:t>
      </w:r>
      <w:proofErr w:type="gramEnd"/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2.5. В свободном доступе в сети Интернет  размещается основная проектная и конкурсная документация, а также видеозапись (фотосъемки) публичных обсуждений проектов благоустройства. Кроме того, предоставляется  возможность публичного комментирования и обсуждения материалов проектов.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3. Формы общественного участия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3.1. Для осуществления участия граждан и иных заинтересованных лиц в процессе принятия решений и реализации проектов комплексного благоустройства </w:t>
      </w:r>
      <w:r w:rsidR="002B68CB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использовать следующие формы: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B1EEC">
        <w:rPr>
          <w:rFonts w:ascii="Times New Roman" w:hAnsi="Times New Roman" w:cs="Times New Roman"/>
          <w:bCs/>
          <w:sz w:val="28"/>
          <w:szCs w:val="28"/>
        </w:rPr>
        <w:t>а) совместное определение целей и задач по развитию территории, инвентаризация проблем и потенциалов среды;</w:t>
      </w:r>
      <w:proofErr w:type="gramEnd"/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б) определение основных видов активностей, функциональных зон общественных пространств, под которыми понимаются части территории </w:t>
      </w:r>
      <w:r w:rsidR="002B68CB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CB1EEC">
        <w:rPr>
          <w:rFonts w:ascii="Times New Roman" w:hAnsi="Times New Roman" w:cs="Times New Roman"/>
          <w:bCs/>
          <w:sz w:val="28"/>
          <w:szCs w:val="28"/>
        </w:rPr>
        <w:t>, для которых определены границы и преимущественный вид деятельности (функция), для которой предназначена данная часть территории, и их взаимного расположения на выбранной территории.</w:t>
      </w:r>
      <w:proofErr w:type="gramEnd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 При этом возможно определение нескольких преимущественных видов деятельности для одной и той же функциональной зоны (многофункциональные зоны);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lastRenderedPageBreak/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г) консультации в выборе типов покрытий, с учетом функционального зонирования территории;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) консультации по предполагаемым типам озеленения;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е) консультации по предполагаемым типам освещения и осветительного оборудования;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ж) участие в разработке проекта, обсуждение решений с архитекторами, ландшафтными архитекторами, проектировщиками и другими профильными специалистами;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к)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региональных центров общественного контроля,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3.2. При реализации проектов  администрация городского округа информирует общественность о планирующихся изменениях и возможности участия в этом процессе.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3.3. Информирование может осуществляться  следующими способами: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а) создания единого информационного </w:t>
      </w: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интернет-ресурса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 (сайта или приложения) который будет решать задачи по сбору информации, обеспечению "</w:t>
      </w: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онлайн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" участия и регулярном информировании о ходе проекта, с публикацией фото, видео и текстовых отчетов по итогам проведения общественных обсуждений;</w:t>
      </w:r>
      <w:proofErr w:type="gramEnd"/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б) 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в) вывешивания афиш и объявлений на информационных досках в подъездах жилых домов, расположенных в непосредственной близости к проектируемому объекту (дворовой территории, общественной территории), а также на специальных стендах на самом объекте; в наиболее посещаемых местах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территорией или на ней (поликлиники, дома культуры, библиотеки, спортивные центры), на </w:t>
      </w:r>
      <w:r w:rsidRPr="00CB1EEC">
        <w:rPr>
          <w:rFonts w:ascii="Times New Roman" w:hAnsi="Times New Roman" w:cs="Times New Roman"/>
          <w:bCs/>
          <w:sz w:val="28"/>
          <w:szCs w:val="28"/>
        </w:rPr>
        <w:lastRenderedPageBreak/>
        <w:t>площадке проведения общественных обсуждений (в зоне входной группы, на специальных информационных стендах);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г) информирования жителей через школы и детские сады, в том числе школьные проекты: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) индивидуальных приглашений участников встречи лично, по электронной почте или по телефону;</w:t>
      </w:r>
    </w:p>
    <w:p w:rsidR="00752280" w:rsidRPr="00CB1EEC" w:rsidRDefault="002B68CB" w:rsidP="00CB1EEC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е) установки интерактивных стендов с устройствами для заполнения и сбора небольших анкет,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 xml:space="preserve">ж) использование социальных сетей и </w:t>
      </w: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интернет-ресурсов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 для обеспечения донесения информации до различных общественных объединений и профессиональных сообществ;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) установки специальных информационных стендов в местах с большой проходимостью, на территории самого объекта проектирования (дворовой территории, общественной территории).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 Механизмы общественного участия.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4.1. Обсуждение проектов </w:t>
      </w:r>
      <w:r w:rsidR="002B68CB">
        <w:rPr>
          <w:rFonts w:ascii="Times New Roman" w:hAnsi="Times New Roman" w:cs="Times New Roman"/>
          <w:bCs/>
          <w:sz w:val="28"/>
          <w:szCs w:val="28"/>
        </w:rPr>
        <w:t>следует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53.4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.2. </w:t>
      </w:r>
      <w:proofErr w:type="gramStart"/>
      <w:r w:rsidR="002B68CB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использовать следующие инструменты: анкетирование, опросы, интервьюирование, картирование, проведение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фокус-групп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>, работа с отдельными группами пользователей, организация проектных семинаров, организация проектных мастерских (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воркшопов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), проведение общественных обсуждений, проведение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дизайн-игр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с участием взрослых и детей, организация проектных мастерских со школьниками и студентами, школьные проекты (рисунки, сочинения, пожелания, макеты), проведение оценки эксплуатации территории.</w:t>
      </w:r>
      <w:proofErr w:type="gramEnd"/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4.3. На каждом этапе проектирования следует  выбирать наиболее подходящие для конкретной ситуации механизмы, наиболее простые и понятные для всех заинтересованных в проекте сторон.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4.4. Для проведения общественных обсуждений выбираются  хорошо известные людям общественные и культурные центры (дом культуры, школы, молодежные и культурные центры), находящиеся в зоне хорошей транспортной доступности, расположенные по соседству с объектом проектирования.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4.5. По итогам встреч, проектных семинаров,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воркшопов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дизайн-игр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и любых других форматов общественных обсуждений формируется отчет, а также видеозапись (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фотоотчет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) самого мероприятия, и выкладывается  в публичный </w:t>
      </w:r>
      <w:proofErr w:type="gram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доступ</w:t>
      </w:r>
      <w:proofErr w:type="gram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как на информационных ресурсах проекта, так и на 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официальном сайте </w:t>
      </w:r>
      <w:r w:rsidR="002B68CB">
        <w:rPr>
          <w:rFonts w:ascii="Times New Roman" w:hAnsi="Times New Roman" w:cs="Times New Roman"/>
          <w:bCs/>
          <w:sz w:val="28"/>
          <w:szCs w:val="28"/>
        </w:rPr>
        <w:t>администрации городского округа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4.6. Для обеспечения квалифицированного участия администрация городского округа заблаговременно до проведения самого общественного обсуждения опубликовывает достоверную и актуальную информацию о проекте, результатах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предпроектного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исследования, а также сам проект.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4.7. Общественный контроль является одним из механизмов общественного участия.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4.8. Администрация городского округа создает условия для проведения общественного контроля в области благоустройства, в том числе в рамках организации деятельности интерактивных порталов в сети Интернет.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4.9. 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</w:t>
      </w:r>
      <w:proofErr w:type="gram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видеофиксации</w:t>
      </w:r>
      <w:proofErr w:type="spellEnd"/>
      <w:r w:rsidR="00752280" w:rsidRPr="00CB1EEC">
        <w:rPr>
          <w:rFonts w:ascii="Times New Roman" w:hAnsi="Times New Roman" w:cs="Times New Roman"/>
          <w:bCs/>
          <w:sz w:val="28"/>
          <w:szCs w:val="28"/>
        </w:rPr>
        <w:t>, а также интерактивных порталов в сети Интернет.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городского округа и (или) на интерактивный портал в сети Интернет.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4.10.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5. Участие лиц, осуществляющих предпринимательскую деятельность, в реализации комплексных проектов по благоустройству и созданию комфортной городской среды.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5.1. Создание комфортной городской среды направлено,  в том числе, на повышение привлекательности муниципального образования для частных инвесторов с целью создания новых предприятий и рабочих мест. Реализация комплексных проектов по благоустройству и созданию комфортной городской среды осуществляется с учетом интересов лиц, осуществляющих предпринимательскую деятельность, в том числе с привлечением их к участию.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5.2. Участие лиц, осуществляющих предпринимательскую деятельность, в реализации комплексных проектов благоустройства может заключаться: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а) в создании и предоставлении разного рода услуг и сервисов для посетителей общественных пространств;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б) в приведении в соответствие с требованиями проектных решений фасадов, принадлежащих или арендуемых объектов, в том числе размещенных на них вывесок;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в) в строительстве, реконструкции, реставрации объектов недвижимости;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lastRenderedPageBreak/>
        <w:t>г) в производстве или размещении элементов благоустройства;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 xml:space="preserve">) в комплексном благоустройстве отдельных территорий, прилегающих к территориям, благоустраиваемым за счет средств </w:t>
      </w:r>
      <w:r w:rsidR="00D220EF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CB1EEC">
        <w:rPr>
          <w:rFonts w:ascii="Times New Roman" w:hAnsi="Times New Roman" w:cs="Times New Roman"/>
          <w:bCs/>
          <w:sz w:val="28"/>
          <w:szCs w:val="28"/>
        </w:rPr>
        <w:t>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е) в организации мероприятий, обеспечивающих приток посетителей на создаваемые общественные пространства;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ж) в организации уборки благоустроенных территорий, предоставлении сре</w:t>
      </w:r>
      <w:proofErr w:type="gramStart"/>
      <w:r w:rsidRPr="00CB1EEC">
        <w:rPr>
          <w:rFonts w:ascii="Times New Roman" w:hAnsi="Times New Roman" w:cs="Times New Roman"/>
          <w:bCs/>
          <w:sz w:val="28"/>
          <w:szCs w:val="28"/>
        </w:rPr>
        <w:t>дств дл</w:t>
      </w:r>
      <w:proofErr w:type="gramEnd"/>
      <w:r w:rsidRPr="00CB1EEC">
        <w:rPr>
          <w:rFonts w:ascii="Times New Roman" w:hAnsi="Times New Roman" w:cs="Times New Roman"/>
          <w:bCs/>
          <w:sz w:val="28"/>
          <w:szCs w:val="28"/>
        </w:rPr>
        <w:t>я подготовки проектов или проведения творческих конкурсов на разработку архитектурных концепций общественных пространств;</w:t>
      </w:r>
    </w:p>
    <w:p w:rsidR="00752280" w:rsidRPr="00CB1EEC" w:rsidRDefault="0075228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B1EEC">
        <w:rPr>
          <w:rFonts w:ascii="Times New Roman" w:hAnsi="Times New Roman" w:cs="Times New Roman"/>
          <w:bCs/>
          <w:sz w:val="28"/>
          <w:szCs w:val="28"/>
        </w:rPr>
        <w:t>з</w:t>
      </w:r>
      <w:proofErr w:type="spellEnd"/>
      <w:r w:rsidRPr="00CB1EEC">
        <w:rPr>
          <w:rFonts w:ascii="Times New Roman" w:hAnsi="Times New Roman" w:cs="Times New Roman"/>
          <w:bCs/>
          <w:sz w:val="28"/>
          <w:szCs w:val="28"/>
        </w:rPr>
        <w:t>) в иных формах.</w:t>
      </w:r>
    </w:p>
    <w:p w:rsidR="00752280" w:rsidRPr="00CB1EEC" w:rsidRDefault="00725710" w:rsidP="00CB1EEC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5.</w:t>
      </w:r>
      <w:r w:rsidRPr="00CB1EEC">
        <w:rPr>
          <w:rFonts w:ascii="Times New Roman" w:hAnsi="Times New Roman" w:cs="Times New Roman"/>
          <w:bCs/>
          <w:sz w:val="28"/>
          <w:szCs w:val="28"/>
        </w:rPr>
        <w:t>3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. В реализации комплексных проектов благоустройства могут принимать участие лица, осуществляющие предпринимательскую деятельность в различных сферах, в том числе в сфере строительства, предоставления услуг общественного питания, оказания туристических услуг, оказания услуг в сфере образования и культуры.</w:t>
      </w:r>
    </w:p>
    <w:p w:rsidR="00293B8D" w:rsidRPr="00CB1EEC" w:rsidRDefault="00BE0F66" w:rsidP="00CB1EEC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B1EEC">
        <w:rPr>
          <w:rFonts w:ascii="Times New Roman" w:hAnsi="Times New Roman" w:cs="Times New Roman"/>
          <w:bCs/>
          <w:sz w:val="28"/>
          <w:szCs w:val="28"/>
        </w:rPr>
        <w:t>53.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5.</w:t>
      </w:r>
      <w:r w:rsidRPr="00CB1EEC">
        <w:rPr>
          <w:rFonts w:ascii="Times New Roman" w:hAnsi="Times New Roman" w:cs="Times New Roman"/>
          <w:bCs/>
          <w:sz w:val="28"/>
          <w:szCs w:val="28"/>
        </w:rPr>
        <w:t>4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>.</w:t>
      </w:r>
      <w:r w:rsidR="00D220EF">
        <w:rPr>
          <w:rFonts w:ascii="Times New Roman" w:hAnsi="Times New Roman" w:cs="Times New Roman"/>
          <w:bCs/>
          <w:sz w:val="28"/>
          <w:szCs w:val="28"/>
        </w:rPr>
        <w:t xml:space="preserve"> Необходимо</w:t>
      </w:r>
      <w:r w:rsidR="00752280" w:rsidRPr="00CB1EEC">
        <w:rPr>
          <w:rFonts w:ascii="Times New Roman" w:hAnsi="Times New Roman" w:cs="Times New Roman"/>
          <w:bCs/>
          <w:sz w:val="28"/>
          <w:szCs w:val="28"/>
        </w:rPr>
        <w:t xml:space="preserve"> осуществлять вовлечение лиц, осуществляющих предпринимательскую деятельность, в реализацию комплексных проектов благоустройства на стадии проектирования общественных пространств, подготовки технического задания, выбора зон для благоустройства</w:t>
      </w:r>
      <w:proofErr w:type="gramStart"/>
      <w:r w:rsidR="00752280" w:rsidRPr="00CB1EEC">
        <w:rPr>
          <w:rFonts w:ascii="Times New Roman" w:hAnsi="Times New Roman" w:cs="Times New Roman"/>
          <w:bCs/>
          <w:sz w:val="28"/>
          <w:szCs w:val="28"/>
        </w:rPr>
        <w:t>.</w:t>
      </w:r>
      <w:r w:rsidRPr="00CB1EEC">
        <w:rPr>
          <w:rFonts w:ascii="Times New Roman" w:hAnsi="Times New Roman" w:cs="Times New Roman"/>
          <w:bCs/>
          <w:sz w:val="28"/>
          <w:szCs w:val="28"/>
        </w:rPr>
        <w:t>».</w:t>
      </w:r>
      <w:r w:rsidR="00293B8D" w:rsidRPr="00CB1E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C3E6C" w:rsidRPr="00CB1EEC" w:rsidRDefault="008D5301" w:rsidP="00CB1EEC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6242A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>Настоящее  решение вступает в силу</w:t>
      </w:r>
      <w:r w:rsidR="00CB1EEC" w:rsidRPr="00CB1EEC">
        <w:rPr>
          <w:rFonts w:ascii="Times New Roman" w:hAnsi="Times New Roman" w:cs="Times New Roman"/>
          <w:sz w:val="28"/>
          <w:szCs w:val="28"/>
        </w:rPr>
        <w:t xml:space="preserve"> </w:t>
      </w:r>
      <w:r w:rsidR="00CB1EEC" w:rsidRPr="0003531B">
        <w:rPr>
          <w:rFonts w:ascii="Times New Roman" w:hAnsi="Times New Roman" w:cs="Times New Roman"/>
          <w:sz w:val="28"/>
          <w:szCs w:val="28"/>
        </w:rPr>
        <w:t>по истечении 10 дней со дня его официального опубликования в газете «</w:t>
      </w:r>
      <w:proofErr w:type="spellStart"/>
      <w:r w:rsidR="00CB1EEC" w:rsidRPr="0003531B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B1EEC" w:rsidRPr="0003531B">
        <w:rPr>
          <w:rFonts w:ascii="Times New Roman" w:hAnsi="Times New Roman" w:cs="Times New Roman"/>
          <w:sz w:val="28"/>
          <w:szCs w:val="28"/>
        </w:rPr>
        <w:t xml:space="preserve"> вестник».</w:t>
      </w:r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C3E6C" w:rsidRPr="00CB1EEC" w:rsidRDefault="008D5301" w:rsidP="00CB1EE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6242A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>Контроль  за</w:t>
      </w:r>
      <w:proofErr w:type="gramEnd"/>
      <w:r w:rsidR="009C3E6C" w:rsidRPr="00CB1EEC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Решения возложить на </w:t>
      </w:r>
      <w:r w:rsidR="00D6242A" w:rsidRPr="00CB1EEC">
        <w:rPr>
          <w:rFonts w:ascii="Times New Roman" w:hAnsi="Times New Roman" w:cs="Times New Roman"/>
          <w:sz w:val="28"/>
          <w:szCs w:val="28"/>
        </w:rPr>
        <w:t>комитет по жилищно-коммунальному хозяйству, экологии, промышленности, связи, транспорту, предпринимательству и малому бизнесу Думы городского округа Похвистнево Самарской области.</w:t>
      </w:r>
    </w:p>
    <w:p w:rsidR="009C3E6C" w:rsidRPr="00CB1EEC" w:rsidRDefault="009C3E6C" w:rsidP="00CB1EEC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C3E6C" w:rsidRPr="00BE0F66" w:rsidRDefault="009C3E6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F66">
        <w:rPr>
          <w:rFonts w:ascii="Times New Roman" w:hAnsi="Times New Roman" w:cs="Times New Roman"/>
          <w:b/>
          <w:sz w:val="28"/>
          <w:szCs w:val="28"/>
        </w:rPr>
        <w:t xml:space="preserve">Председатель Думы                                   </w:t>
      </w:r>
      <w:r w:rsidR="00D6242A" w:rsidRPr="00BE0F6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BE0F66">
        <w:rPr>
          <w:rFonts w:ascii="Times New Roman" w:hAnsi="Times New Roman" w:cs="Times New Roman"/>
          <w:b/>
          <w:sz w:val="28"/>
          <w:szCs w:val="28"/>
        </w:rPr>
        <w:t xml:space="preserve">                         А.С. </w:t>
      </w:r>
      <w:proofErr w:type="spellStart"/>
      <w:r w:rsidRPr="00BE0F66">
        <w:rPr>
          <w:rFonts w:ascii="Times New Roman" w:hAnsi="Times New Roman" w:cs="Times New Roman"/>
          <w:b/>
          <w:sz w:val="28"/>
          <w:szCs w:val="28"/>
        </w:rPr>
        <w:t>Шулайкин</w:t>
      </w:r>
      <w:proofErr w:type="spellEnd"/>
    </w:p>
    <w:p w:rsidR="00D220EF" w:rsidRDefault="00D220EF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39A3" w:rsidRDefault="009C3E6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F66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                  </w:t>
      </w:r>
      <w:r w:rsidR="00D6242A" w:rsidRPr="00BE0F66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BE0F66">
        <w:rPr>
          <w:rFonts w:ascii="Times New Roman" w:hAnsi="Times New Roman" w:cs="Times New Roman"/>
          <w:b/>
          <w:sz w:val="28"/>
          <w:szCs w:val="28"/>
        </w:rPr>
        <w:t xml:space="preserve">                                 С.П. Попов</w:t>
      </w:r>
    </w:p>
    <w:p w:rsidR="00CB1EEC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EEC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EEC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EEC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EEC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1EEC" w:rsidRPr="00BE0F66" w:rsidRDefault="00CB1EEC" w:rsidP="00BE0F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20D4" w:rsidRPr="00BE0F66" w:rsidRDefault="00D020D4" w:rsidP="00BE0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6CF5" w:rsidRPr="00BE0F66" w:rsidRDefault="00156CF5" w:rsidP="00BE0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6CF5" w:rsidRPr="00BE0F66" w:rsidRDefault="00156CF5" w:rsidP="00BE0F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F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И.В.Голубь 21121</w:t>
      </w:r>
    </w:p>
    <w:sectPr w:rsidR="00156CF5" w:rsidRPr="00BE0F66" w:rsidSect="00CB1EEC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2E8" w:rsidRDefault="00DD42E8" w:rsidP="000A36CF">
      <w:pPr>
        <w:spacing w:after="0" w:line="240" w:lineRule="auto"/>
      </w:pPr>
      <w:r>
        <w:separator/>
      </w:r>
    </w:p>
  </w:endnote>
  <w:endnote w:type="continuationSeparator" w:id="0">
    <w:p w:rsidR="00DD42E8" w:rsidRDefault="00DD42E8" w:rsidP="000A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2E8" w:rsidRDefault="00DD42E8" w:rsidP="000A36CF">
      <w:pPr>
        <w:spacing w:after="0" w:line="240" w:lineRule="auto"/>
      </w:pPr>
      <w:r>
        <w:separator/>
      </w:r>
    </w:p>
  </w:footnote>
  <w:footnote w:type="continuationSeparator" w:id="0">
    <w:p w:rsidR="00DD42E8" w:rsidRDefault="00DD42E8" w:rsidP="000A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50584"/>
      <w:docPartObj>
        <w:docPartGallery w:val="Page Numbers (Top of Page)"/>
        <w:docPartUnique/>
      </w:docPartObj>
    </w:sdtPr>
    <w:sdtContent>
      <w:p w:rsidR="00CB1EEC" w:rsidRDefault="00CB1EEC">
        <w:pPr>
          <w:pStyle w:val="a6"/>
          <w:jc w:val="center"/>
        </w:pPr>
        <w:fldSimple w:instr=" PAGE   \* MERGEFORMAT ">
          <w:r w:rsidR="00D220EF">
            <w:rPr>
              <w:noProof/>
            </w:rPr>
            <w:t>12</w:t>
          </w:r>
        </w:fldSimple>
      </w:p>
    </w:sdtContent>
  </w:sdt>
  <w:p w:rsidR="000A36CF" w:rsidRDefault="000A36C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40B77"/>
    <w:multiLevelType w:val="hybridMultilevel"/>
    <w:tmpl w:val="7264F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D0FE7"/>
    <w:multiLevelType w:val="multilevel"/>
    <w:tmpl w:val="A7669A4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2">
    <w:nsid w:val="5231735D"/>
    <w:multiLevelType w:val="multilevel"/>
    <w:tmpl w:val="21C85C62"/>
    <w:lvl w:ilvl="0">
      <w:start w:val="1"/>
      <w:numFmt w:val="decimal"/>
      <w:lvlText w:val="%1."/>
      <w:lvlJc w:val="left"/>
      <w:pPr>
        <w:ind w:left="510" w:hanging="51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cstheme="minorBidi" w:hint="default"/>
      </w:rPr>
    </w:lvl>
  </w:abstractNum>
  <w:abstractNum w:abstractNumId="3">
    <w:nsid w:val="661E4C3B"/>
    <w:multiLevelType w:val="hybridMultilevel"/>
    <w:tmpl w:val="69AA324C"/>
    <w:lvl w:ilvl="0" w:tplc="7DA480E8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4">
    <w:nsid w:val="6D8F60F2"/>
    <w:multiLevelType w:val="multilevel"/>
    <w:tmpl w:val="F0BAAF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2BC"/>
    <w:rsid w:val="000100BB"/>
    <w:rsid w:val="00035EF4"/>
    <w:rsid w:val="00057654"/>
    <w:rsid w:val="00076FA0"/>
    <w:rsid w:val="000A36CF"/>
    <w:rsid w:val="001010B5"/>
    <w:rsid w:val="001202BC"/>
    <w:rsid w:val="00124D68"/>
    <w:rsid w:val="00146559"/>
    <w:rsid w:val="0015097C"/>
    <w:rsid w:val="00156CF5"/>
    <w:rsid w:val="00165CBE"/>
    <w:rsid w:val="0017083E"/>
    <w:rsid w:val="0018523E"/>
    <w:rsid w:val="00197671"/>
    <w:rsid w:val="001D4630"/>
    <w:rsid w:val="002449C2"/>
    <w:rsid w:val="002452E2"/>
    <w:rsid w:val="0025061A"/>
    <w:rsid w:val="002678A6"/>
    <w:rsid w:val="00293B8D"/>
    <w:rsid w:val="002A2A30"/>
    <w:rsid w:val="002B68CB"/>
    <w:rsid w:val="0030002C"/>
    <w:rsid w:val="00353C18"/>
    <w:rsid w:val="003B5E8D"/>
    <w:rsid w:val="003F0D56"/>
    <w:rsid w:val="00407C73"/>
    <w:rsid w:val="00437B53"/>
    <w:rsid w:val="00444B92"/>
    <w:rsid w:val="00452921"/>
    <w:rsid w:val="00465439"/>
    <w:rsid w:val="0048484F"/>
    <w:rsid w:val="004E5683"/>
    <w:rsid w:val="00506C42"/>
    <w:rsid w:val="005142FE"/>
    <w:rsid w:val="00515C0F"/>
    <w:rsid w:val="005A2227"/>
    <w:rsid w:val="005B04B5"/>
    <w:rsid w:val="00664194"/>
    <w:rsid w:val="006A721A"/>
    <w:rsid w:val="006D176C"/>
    <w:rsid w:val="00713A7B"/>
    <w:rsid w:val="00725710"/>
    <w:rsid w:val="00752280"/>
    <w:rsid w:val="007745F9"/>
    <w:rsid w:val="007935EE"/>
    <w:rsid w:val="007939A3"/>
    <w:rsid w:val="007B7330"/>
    <w:rsid w:val="007F6CA4"/>
    <w:rsid w:val="0083508C"/>
    <w:rsid w:val="0087329E"/>
    <w:rsid w:val="008C3E50"/>
    <w:rsid w:val="008D1D6E"/>
    <w:rsid w:val="008D5301"/>
    <w:rsid w:val="00916066"/>
    <w:rsid w:val="009700E7"/>
    <w:rsid w:val="009A0E9A"/>
    <w:rsid w:val="009A3738"/>
    <w:rsid w:val="009C3E6C"/>
    <w:rsid w:val="009E5CC7"/>
    <w:rsid w:val="009F1860"/>
    <w:rsid w:val="00A01CEA"/>
    <w:rsid w:val="00A33CBE"/>
    <w:rsid w:val="00AA6E83"/>
    <w:rsid w:val="00AA7CDA"/>
    <w:rsid w:val="00AC38E7"/>
    <w:rsid w:val="00AE26D6"/>
    <w:rsid w:val="00B0213A"/>
    <w:rsid w:val="00B1259E"/>
    <w:rsid w:val="00B255FE"/>
    <w:rsid w:val="00B51E97"/>
    <w:rsid w:val="00B76E26"/>
    <w:rsid w:val="00B845C5"/>
    <w:rsid w:val="00B910BF"/>
    <w:rsid w:val="00BA1972"/>
    <w:rsid w:val="00BB2810"/>
    <w:rsid w:val="00BD18C7"/>
    <w:rsid w:val="00BE0F66"/>
    <w:rsid w:val="00C02B4E"/>
    <w:rsid w:val="00C10DE5"/>
    <w:rsid w:val="00C34586"/>
    <w:rsid w:val="00C831A6"/>
    <w:rsid w:val="00C857D0"/>
    <w:rsid w:val="00C93BDA"/>
    <w:rsid w:val="00CB1EEC"/>
    <w:rsid w:val="00CF1ACA"/>
    <w:rsid w:val="00D020D4"/>
    <w:rsid w:val="00D220EF"/>
    <w:rsid w:val="00D261C2"/>
    <w:rsid w:val="00D60C02"/>
    <w:rsid w:val="00D6242A"/>
    <w:rsid w:val="00D81EAB"/>
    <w:rsid w:val="00DC476B"/>
    <w:rsid w:val="00DD42E8"/>
    <w:rsid w:val="00DF2BFB"/>
    <w:rsid w:val="00E27AEA"/>
    <w:rsid w:val="00E31114"/>
    <w:rsid w:val="00E3211B"/>
    <w:rsid w:val="00E67066"/>
    <w:rsid w:val="00E72B61"/>
    <w:rsid w:val="00EC323B"/>
    <w:rsid w:val="00EC4C12"/>
    <w:rsid w:val="00F06E38"/>
    <w:rsid w:val="00F16E2F"/>
    <w:rsid w:val="00F533BE"/>
    <w:rsid w:val="00F66D9F"/>
    <w:rsid w:val="00F7512A"/>
    <w:rsid w:val="00FE2132"/>
    <w:rsid w:val="00FF3428"/>
    <w:rsid w:val="00FF6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E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2B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FF69F4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rsid w:val="00FF69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rsid w:val="00FF69F4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0"/>
    <w:link w:val="a8"/>
    <w:rsid w:val="00FF69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ody Text"/>
    <w:basedOn w:val="a"/>
    <w:link w:val="ab"/>
    <w:rsid w:val="00FF69F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b">
    <w:name w:val="Основной текст Знак"/>
    <w:basedOn w:val="a0"/>
    <w:link w:val="aa"/>
    <w:rsid w:val="00FF69F4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pple-style-span">
    <w:name w:val="apple-style-span"/>
    <w:basedOn w:val="a0"/>
    <w:rsid w:val="009C3E6C"/>
  </w:style>
  <w:style w:type="character" w:customStyle="1" w:styleId="apple-converted-space">
    <w:name w:val="apple-converted-space"/>
    <w:basedOn w:val="a0"/>
    <w:rsid w:val="009C3E6C"/>
  </w:style>
  <w:style w:type="paragraph" w:styleId="ac">
    <w:name w:val="No Spacing"/>
    <w:uiPriority w:val="1"/>
    <w:qFormat/>
    <w:rsid w:val="009C3E6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d">
    <w:name w:val="Hyperlink"/>
    <w:basedOn w:val="a0"/>
    <w:uiPriority w:val="99"/>
    <w:semiHidden/>
    <w:unhideWhenUsed/>
    <w:rsid w:val="00437B53"/>
    <w:rPr>
      <w:strike w:val="0"/>
      <w:dstrike w:val="0"/>
      <w:color w:val="3F8654"/>
      <w:u w:val="none"/>
      <w:effect w:val="none"/>
    </w:rPr>
  </w:style>
  <w:style w:type="paragraph" w:styleId="ae">
    <w:name w:val="List Paragraph"/>
    <w:basedOn w:val="a"/>
    <w:uiPriority w:val="34"/>
    <w:qFormat/>
    <w:rsid w:val="00E31114"/>
    <w:pPr>
      <w:ind w:left="720"/>
      <w:contextualSpacing/>
    </w:pPr>
  </w:style>
  <w:style w:type="character" w:customStyle="1" w:styleId="w">
    <w:name w:val="w"/>
    <w:basedOn w:val="a0"/>
    <w:rsid w:val="00C857D0"/>
  </w:style>
  <w:style w:type="paragraph" w:customStyle="1" w:styleId="ConsPlusNormal">
    <w:name w:val="ConsPlusNormal"/>
    <w:rsid w:val="00165C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1130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5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19088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143F2-81D2-4E7B-919C-75E1608A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13</Pages>
  <Words>4728</Words>
  <Characters>26954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Голубь</cp:lastModifiedBy>
  <cp:revision>4</cp:revision>
  <cp:lastPrinted>2017-10-30T07:10:00Z</cp:lastPrinted>
  <dcterms:created xsi:type="dcterms:W3CDTF">2017-10-27T07:08:00Z</dcterms:created>
  <dcterms:modified xsi:type="dcterms:W3CDTF">2017-10-30T07:57:00Z</dcterms:modified>
</cp:coreProperties>
</file>