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81E94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643255" cy="70294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7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281E94">
        <w:rPr>
          <w:rFonts w:ascii="Times New Roman CYR" w:hAnsi="Times New Roman CYR" w:cs="Times New Roman CYR"/>
          <w:b/>
          <w:bCs/>
          <w:sz w:val="32"/>
          <w:szCs w:val="32"/>
        </w:rPr>
        <w:t>Д У М А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ГОРОДСКОГО ОКРУГА ПОХВИСТНЕВО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САМАРСКОЙ ОБЛАСТИ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СЕДЬМОГО СОЗЫВА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 И Е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B64C3A" w:rsidRPr="00281E94" w:rsidRDefault="00B64C3A" w:rsidP="00B64C3A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281E94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A848C9">
        <w:rPr>
          <w:rFonts w:ascii="Times New Roman CYR" w:hAnsi="Times New Roman CYR" w:cs="Times New Roman CYR"/>
          <w:sz w:val="28"/>
          <w:szCs w:val="28"/>
        </w:rPr>
        <w:t>25</w:t>
      </w:r>
      <w:r w:rsidRPr="00281E94">
        <w:rPr>
          <w:rFonts w:ascii="Times New Roman CYR" w:hAnsi="Times New Roman CYR" w:cs="Times New Roman CYR"/>
          <w:sz w:val="28"/>
          <w:szCs w:val="28"/>
        </w:rPr>
        <w:t xml:space="preserve"> августа 2021 года                                                             </w:t>
      </w:r>
      <w:r w:rsidRPr="003220CE">
        <w:rPr>
          <w:rFonts w:ascii="Times New Roman" w:hAnsi="Times New Roman" w:cs="Times New Roman"/>
          <w:sz w:val="28"/>
          <w:szCs w:val="28"/>
        </w:rPr>
        <w:t xml:space="preserve">         </w:t>
      </w:r>
      <w:r w:rsidR="003220CE">
        <w:rPr>
          <w:rFonts w:ascii="Times New Roman" w:hAnsi="Times New Roman" w:cs="Times New Roman"/>
          <w:sz w:val="28"/>
          <w:szCs w:val="28"/>
        </w:rPr>
        <w:t xml:space="preserve">       </w:t>
      </w:r>
      <w:r w:rsidRPr="003220CE">
        <w:rPr>
          <w:rFonts w:ascii="Times New Roman" w:hAnsi="Times New Roman" w:cs="Times New Roman"/>
          <w:sz w:val="28"/>
          <w:szCs w:val="28"/>
        </w:rPr>
        <w:t xml:space="preserve">  №</w:t>
      </w:r>
      <w:r w:rsidR="003220CE" w:rsidRPr="003220CE">
        <w:rPr>
          <w:rFonts w:ascii="Times New Roman" w:hAnsi="Times New Roman" w:cs="Times New Roman"/>
          <w:sz w:val="28"/>
          <w:szCs w:val="28"/>
        </w:rPr>
        <w:t>15-76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4F1B1F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в</w:t>
      </w:r>
      <w:r w:rsidRPr="00281E9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 xml:space="preserve">решение Думы городского округа Похвистнево от 06.12.2017 № 33-221 </w:t>
      </w:r>
      <w:r w:rsidRPr="00281E9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 xml:space="preserve">Об утверждении местных нормативов градостроительного проектирования городского округа </w:t>
      </w:r>
    </w:p>
    <w:p w:rsidR="00B64C3A" w:rsidRPr="00281E94" w:rsidRDefault="00B64C3A" w:rsidP="00B64C3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1E94">
        <w:rPr>
          <w:rFonts w:ascii="Times New Roman CYR" w:hAnsi="Times New Roman CYR" w:cs="Times New Roman CYR"/>
          <w:b/>
          <w:bCs/>
          <w:sz w:val="28"/>
          <w:szCs w:val="28"/>
        </w:rPr>
        <w:t>Похвистнево Самарской области</w:t>
      </w:r>
      <w:r w:rsidRPr="00281E9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4C3A" w:rsidRPr="00281E94" w:rsidRDefault="00B64C3A" w:rsidP="00B64C3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Calibri" w:hAnsi="Calibri" w:cs="Calibri"/>
        </w:rPr>
      </w:pPr>
    </w:p>
    <w:p w:rsidR="00B64C3A" w:rsidRPr="005F4C94" w:rsidRDefault="00B64C3A" w:rsidP="00B64C3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proofErr w:type="gramStart"/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 соответствии с Федеральным законом от 06.10.2003 №131-ФЗ </w:t>
      </w:r>
      <w:r w:rsidRPr="005F4C94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5F4C94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Федеральным законом </w:t>
      </w:r>
      <w:r w:rsidR="004B619A" w:rsidRPr="005F4C94">
        <w:rPr>
          <w:rFonts w:ascii="Times New Roman CYR" w:hAnsi="Times New Roman CYR" w:cs="Times New Roman CYR"/>
          <w:sz w:val="28"/>
          <w:szCs w:val="28"/>
          <w:highlight w:val="white"/>
        </w:rPr>
        <w:t>Самарской области от 12.07.2006 №90- ГД</w:t>
      </w:r>
      <w:r w:rsidR="005F4C94"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="005F4C94" w:rsidRPr="005F4C94">
        <w:rPr>
          <w:rFonts w:ascii="Times New Roman CYR" w:hAnsi="Times New Roman CYR" w:cs="Times New Roman CYR"/>
          <w:sz w:val="28"/>
          <w:szCs w:val="28"/>
        </w:rPr>
        <w:t>«О градостроительной деятельности на территории Самарской области»</w:t>
      </w:r>
      <w:r w:rsidRPr="005F4C94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>руководствуясь требованиями статьи 8.1 Градостроительного кодекса  Российской Федерации, статьей 21 Устава городского округа</w:t>
      </w:r>
      <w:r w:rsidR="005F4C94"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Похвистнево</w:t>
      </w:r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, Дума городского округа </w:t>
      </w:r>
      <w:r w:rsidR="005F4C94"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5F4C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Похвистнево Самарской области </w:t>
      </w:r>
      <w:proofErr w:type="gramEnd"/>
    </w:p>
    <w:p w:rsidR="00814CD4" w:rsidRPr="00281E94" w:rsidRDefault="00814CD4" w:rsidP="00B64C3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B64C3A" w:rsidRPr="00281E94" w:rsidRDefault="00E043D0" w:rsidP="00E043D0">
      <w:pPr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 xml:space="preserve"> </w:t>
      </w:r>
      <w:r w:rsidR="00B64C3A" w:rsidRPr="00281E94">
        <w:rPr>
          <w:rFonts w:ascii="Times New Roman CYR" w:hAnsi="Times New Roman CYR" w:cs="Times New Roman CYR"/>
          <w:b/>
          <w:bCs/>
          <w:sz w:val="28"/>
          <w:szCs w:val="28"/>
          <w:highlight w:val="white"/>
        </w:rPr>
        <w:t>Е Ш И Л А:</w:t>
      </w:r>
    </w:p>
    <w:p w:rsidR="00B64C3A" w:rsidRPr="00281E94" w:rsidRDefault="00B64C3A" w:rsidP="00B64C3A">
      <w:pPr>
        <w:tabs>
          <w:tab w:val="left" w:pos="709"/>
        </w:tabs>
        <w:autoSpaceDE w:val="0"/>
        <w:autoSpaceDN w:val="0"/>
        <w:adjustRightInd w:val="0"/>
        <w:spacing w:after="0"/>
        <w:jc w:val="center"/>
        <w:rPr>
          <w:rFonts w:ascii="Calibri" w:hAnsi="Calibri" w:cs="Calibri"/>
        </w:rPr>
      </w:pPr>
    </w:p>
    <w:p w:rsidR="00B64C3A" w:rsidRPr="00281E94" w:rsidRDefault="00B64C3A" w:rsidP="00B64C3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281E94">
        <w:rPr>
          <w:rFonts w:ascii="Times New Roman" w:hAnsi="Times New Roman" w:cs="Times New Roman"/>
          <w:sz w:val="28"/>
          <w:szCs w:val="28"/>
          <w:highlight w:val="white"/>
        </w:rPr>
        <w:t>1.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Внести в решение Думы городского округа Похвистнево от 06.12.2017 №33-221 </w:t>
      </w:r>
      <w:r w:rsidRPr="00281E94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Об утверждении местных нормативов градостроительного проектирования городского округа Похвистнево Самарской области</w:t>
      </w:r>
      <w:r w:rsidRPr="00281E94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следующие изменения:</w:t>
      </w:r>
    </w:p>
    <w:p w:rsidR="00B64C3A" w:rsidRPr="00281E94" w:rsidRDefault="00B64C3A" w:rsidP="00B64C3A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281E94">
        <w:rPr>
          <w:rFonts w:ascii="Times New Roman" w:hAnsi="Times New Roman" w:cs="Times New Roman"/>
          <w:sz w:val="28"/>
          <w:szCs w:val="28"/>
          <w:highlight w:val="white"/>
        </w:rPr>
        <w:t xml:space="preserve">- 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пункты 7,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12,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13,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15,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16,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21 второго раздела </w:t>
      </w:r>
      <w:r w:rsidRPr="00281E94">
        <w:rPr>
          <w:rFonts w:ascii="Times New Roman" w:hAnsi="Times New Roman" w:cs="Times New Roman"/>
          <w:sz w:val="28"/>
          <w:szCs w:val="28"/>
          <w:highlight w:val="white"/>
        </w:rPr>
        <w:t>«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Предельные значения расчетных показателей минимально допустимого уровня обеспеченности объектами местного значения населения  городского округа Похвистнево  Самарской </w:t>
      </w:r>
      <w:r w:rsidR="004F1B1F" w:rsidRPr="00281E94">
        <w:rPr>
          <w:rFonts w:ascii="Times New Roman CYR" w:hAnsi="Times New Roman CYR" w:cs="Times New Roman CYR"/>
          <w:sz w:val="28"/>
          <w:szCs w:val="28"/>
          <w:highlight w:val="white"/>
        </w:rPr>
        <w:t>области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и предельные значения расчетных показателей максимально допустимого уровня территориальной доступности таких объектов для населения городского округа Похвистнево Самарской области</w:t>
      </w:r>
      <w:r w:rsidRPr="00281E94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 w:rsidRPr="00281E94">
        <w:rPr>
          <w:rFonts w:ascii="Times New Roman CYR" w:hAnsi="Times New Roman CYR" w:cs="Times New Roman CYR"/>
          <w:sz w:val="28"/>
          <w:szCs w:val="28"/>
          <w:highlight w:val="white"/>
        </w:rPr>
        <w:t>изложить  в следующей редакции:</w:t>
      </w:r>
    </w:p>
    <w:p w:rsidR="00C70349" w:rsidRPr="00281E94" w:rsidRDefault="00C70349" w:rsidP="00DA48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pPr w:leftFromText="180" w:rightFromText="180" w:vertAnchor="text" w:horzAnchor="margin" w:tblpXSpec="right" w:tblpY="1"/>
        <w:tblW w:w="10065" w:type="dxa"/>
        <w:tblLayout w:type="fixed"/>
        <w:tblLook w:val="04A0"/>
      </w:tblPr>
      <w:tblGrid>
        <w:gridCol w:w="654"/>
        <w:gridCol w:w="1757"/>
        <w:gridCol w:w="1666"/>
        <w:gridCol w:w="1773"/>
        <w:gridCol w:w="13"/>
        <w:gridCol w:w="14"/>
        <w:gridCol w:w="644"/>
        <w:gridCol w:w="1985"/>
        <w:gridCol w:w="1559"/>
      </w:tblGrid>
      <w:tr w:rsidR="00281E94" w:rsidRPr="00863495" w:rsidTr="00FA1646">
        <w:trPr>
          <w:tblHeader/>
        </w:trPr>
        <w:tc>
          <w:tcPr>
            <w:tcW w:w="654" w:type="dxa"/>
            <w:vMerge w:val="restart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757" w:type="dxa"/>
            <w:vMerge w:val="restart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</w:t>
            </w:r>
            <w:r w:rsidR="0086349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вида объекта местного значения</w:t>
            </w:r>
          </w:p>
        </w:tc>
        <w:tc>
          <w:tcPr>
            <w:tcW w:w="4110" w:type="dxa"/>
            <w:gridSpan w:val="5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Предельные значения расчетных показателей минимально допустимого уровня обеспеченности</w:t>
            </w:r>
          </w:p>
        </w:tc>
        <w:tc>
          <w:tcPr>
            <w:tcW w:w="3544" w:type="dxa"/>
            <w:gridSpan w:val="2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281E94" w:rsidRPr="00863495" w:rsidTr="00FA1646">
        <w:trPr>
          <w:trHeight w:val="120"/>
          <w:tblHeader/>
        </w:trPr>
        <w:tc>
          <w:tcPr>
            <w:tcW w:w="654" w:type="dxa"/>
            <w:vMerge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7" w:type="dxa"/>
            <w:vMerge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2444" w:type="dxa"/>
            <w:gridSpan w:val="4"/>
            <w:shd w:val="clear" w:color="auto" w:fill="E6E6E6"/>
          </w:tcPr>
          <w:p w:rsidR="00C72EA6" w:rsidRPr="00863495" w:rsidRDefault="00693471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="00C72EA6"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начение показателя</w:t>
            </w:r>
          </w:p>
        </w:tc>
        <w:tc>
          <w:tcPr>
            <w:tcW w:w="1985" w:type="dxa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вид доступности, единица измерения</w:t>
            </w:r>
          </w:p>
        </w:tc>
        <w:tc>
          <w:tcPr>
            <w:tcW w:w="1559" w:type="dxa"/>
            <w:shd w:val="clear" w:color="auto" w:fill="E6E6E6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значение </w:t>
            </w:r>
            <w:proofErr w:type="gramStart"/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показа</w:t>
            </w:r>
            <w:r w:rsidR="0086349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теля</w:t>
            </w:r>
            <w:proofErr w:type="gramEnd"/>
          </w:p>
        </w:tc>
      </w:tr>
      <w:tr w:rsidR="00281E94" w:rsidRPr="00863495" w:rsidTr="00FA1646">
        <w:tc>
          <w:tcPr>
            <w:tcW w:w="10065" w:type="dxa"/>
            <w:gridSpan w:val="9"/>
            <w:shd w:val="clear" w:color="auto" w:fill="auto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в области физической культуры и массового спорта</w:t>
            </w:r>
          </w:p>
        </w:tc>
      </w:tr>
      <w:tr w:rsidR="00281E94" w:rsidRPr="00863495" w:rsidTr="00FA1646">
        <w:tc>
          <w:tcPr>
            <w:tcW w:w="654" w:type="dxa"/>
          </w:tcPr>
          <w:p w:rsidR="00AC32FF" w:rsidRPr="00863495" w:rsidRDefault="00AC32FF" w:rsidP="00F52A5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сооружения, предназначенные для организации и </w:t>
            </w:r>
            <w:proofErr w:type="spell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проведе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официаль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физ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культурно-оздорови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spell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спортивных</w:t>
            </w:r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тий</w:t>
            </w:r>
            <w:proofErr w:type="spell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 </w:t>
            </w:r>
          </w:p>
        </w:tc>
        <w:tc>
          <w:tcPr>
            <w:tcW w:w="1773" w:type="dxa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Городской округ</w:t>
            </w: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</w:t>
            </w:r>
            <w:r w:rsid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вом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до 50 тыс. человек)</w:t>
            </w:r>
          </w:p>
        </w:tc>
        <w:tc>
          <w:tcPr>
            <w:tcW w:w="671" w:type="dxa"/>
            <w:gridSpan w:val="3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2FF" w:rsidRPr="00863495" w:rsidRDefault="00AC32FF" w:rsidP="00F52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транспортная доступность, минуты</w:t>
            </w:r>
          </w:p>
          <w:p w:rsidR="00571DBC" w:rsidRPr="00863495" w:rsidRDefault="00571DB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1DBC" w:rsidRPr="00863495" w:rsidRDefault="00571DB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C32FF" w:rsidRPr="00863495" w:rsidRDefault="00AC32FF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устанавли-вается</w:t>
            </w:r>
            <w:proofErr w:type="spellEnd"/>
            <w:proofErr w:type="gramEnd"/>
          </w:p>
        </w:tc>
      </w:tr>
      <w:tr w:rsidR="00281E94" w:rsidRPr="00863495" w:rsidTr="00FA1646">
        <w:tc>
          <w:tcPr>
            <w:tcW w:w="10065" w:type="dxa"/>
            <w:gridSpan w:val="9"/>
            <w:shd w:val="clear" w:color="auto" w:fill="auto"/>
          </w:tcPr>
          <w:p w:rsidR="00276B5B" w:rsidRPr="00863495" w:rsidRDefault="00C72EA6" w:rsidP="006837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в области библиотечного обслуживания</w:t>
            </w:r>
          </w:p>
        </w:tc>
      </w:tr>
      <w:tr w:rsidR="00281E94" w:rsidRPr="00863495" w:rsidTr="00FA1646">
        <w:trPr>
          <w:trHeight w:val="701"/>
        </w:trPr>
        <w:tc>
          <w:tcPr>
            <w:tcW w:w="654" w:type="dxa"/>
          </w:tcPr>
          <w:p w:rsidR="00F31280" w:rsidRPr="00863495" w:rsidRDefault="00F31280" w:rsidP="00F52A5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757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Детские библиотеки</w:t>
            </w:r>
          </w:p>
        </w:tc>
        <w:tc>
          <w:tcPr>
            <w:tcW w:w="1666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количество объектов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3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Городской округ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</w:t>
            </w:r>
            <w:r w:rsidR="00FA16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вом</w:t>
            </w:r>
            <w:proofErr w:type="spellEnd"/>
            <w:proofErr w:type="gramEnd"/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до 50 тыс. человек)</w:t>
            </w:r>
          </w:p>
        </w:tc>
        <w:tc>
          <w:tcPr>
            <w:tcW w:w="644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Транспортная доступность, минуты</w:t>
            </w:r>
          </w:p>
        </w:tc>
        <w:tc>
          <w:tcPr>
            <w:tcW w:w="1559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81E94" w:rsidRPr="00863495" w:rsidTr="00FA1646">
        <w:trPr>
          <w:trHeight w:val="962"/>
        </w:trPr>
        <w:tc>
          <w:tcPr>
            <w:tcW w:w="654" w:type="dxa"/>
          </w:tcPr>
          <w:p w:rsidR="00F31280" w:rsidRPr="00863495" w:rsidRDefault="00F31280" w:rsidP="00F52A5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757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Юношеские библиотеки</w:t>
            </w:r>
          </w:p>
        </w:tc>
        <w:tc>
          <w:tcPr>
            <w:tcW w:w="1666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количество объектов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6" w:type="dxa"/>
            <w:gridSpan w:val="2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 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</w:t>
            </w:r>
            <w:r w:rsidR="00FA16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вом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до 50 тыс. человек</w:t>
            </w:r>
          </w:p>
        </w:tc>
        <w:tc>
          <w:tcPr>
            <w:tcW w:w="658" w:type="dxa"/>
            <w:gridSpan w:val="2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Транспортная доступность, минуты</w:t>
            </w:r>
          </w:p>
        </w:tc>
        <w:tc>
          <w:tcPr>
            <w:tcW w:w="1559" w:type="dxa"/>
          </w:tcPr>
          <w:p w:rsidR="00F31280" w:rsidRPr="00863495" w:rsidRDefault="00F31280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81E94" w:rsidRPr="00863495" w:rsidTr="00FA1646">
        <w:trPr>
          <w:trHeight w:val="191"/>
        </w:trPr>
        <w:tc>
          <w:tcPr>
            <w:tcW w:w="10065" w:type="dxa"/>
            <w:gridSpan w:val="9"/>
          </w:tcPr>
          <w:p w:rsidR="00F52A53" w:rsidRPr="00863495" w:rsidRDefault="00F52A53" w:rsidP="00F52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в области культуры и искусства</w:t>
            </w:r>
          </w:p>
        </w:tc>
      </w:tr>
      <w:tr w:rsidR="00F52A53" w:rsidRPr="00863495" w:rsidTr="00FA1646">
        <w:trPr>
          <w:trHeight w:val="962"/>
        </w:trPr>
        <w:tc>
          <w:tcPr>
            <w:tcW w:w="654" w:type="dxa"/>
          </w:tcPr>
          <w:p w:rsidR="00F52A53" w:rsidRPr="00863495" w:rsidRDefault="00F52A53" w:rsidP="00F52A5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57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Музеи</w:t>
            </w:r>
          </w:p>
        </w:tc>
        <w:tc>
          <w:tcPr>
            <w:tcW w:w="1666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количество объектов</w:t>
            </w:r>
          </w:p>
        </w:tc>
        <w:tc>
          <w:tcPr>
            <w:tcW w:w="1786" w:type="dxa"/>
            <w:gridSpan w:val="2"/>
          </w:tcPr>
          <w:p w:rsidR="006837E9" w:rsidRPr="00863495" w:rsidRDefault="006837E9" w:rsidP="00683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числом жителей </w:t>
            </w:r>
          </w:p>
          <w:p w:rsidR="00F52A53" w:rsidRPr="00863495" w:rsidRDefault="006837E9" w:rsidP="00683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человек)</w:t>
            </w:r>
          </w:p>
        </w:tc>
        <w:tc>
          <w:tcPr>
            <w:tcW w:w="658" w:type="dxa"/>
            <w:gridSpan w:val="2"/>
          </w:tcPr>
          <w:p w:rsidR="00F52A53" w:rsidRPr="00863495" w:rsidRDefault="006837E9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  <w:tc>
          <w:tcPr>
            <w:tcW w:w="1985" w:type="dxa"/>
          </w:tcPr>
          <w:p w:rsidR="00F52A53" w:rsidRPr="00863495" w:rsidRDefault="006837E9" w:rsidP="006837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F52A53" w:rsidRPr="00863495" w:rsidRDefault="006837E9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устанав-ливается</w:t>
            </w:r>
            <w:proofErr w:type="spellEnd"/>
            <w:proofErr w:type="gramEnd"/>
          </w:p>
        </w:tc>
      </w:tr>
      <w:tr w:rsidR="00281E94" w:rsidRPr="00863495" w:rsidTr="00FA1646">
        <w:trPr>
          <w:trHeight w:val="818"/>
        </w:trPr>
        <w:tc>
          <w:tcPr>
            <w:tcW w:w="654" w:type="dxa"/>
          </w:tcPr>
          <w:p w:rsidR="0051561C" w:rsidRPr="00863495" w:rsidRDefault="0051561C" w:rsidP="00F52A5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757" w:type="dxa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Выставоч</w:t>
            </w:r>
            <w:r w:rsidR="00FA164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залы, картинные галереи</w:t>
            </w:r>
          </w:p>
        </w:tc>
        <w:tc>
          <w:tcPr>
            <w:tcW w:w="1666" w:type="dxa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объектов </w:t>
            </w:r>
          </w:p>
        </w:tc>
        <w:tc>
          <w:tcPr>
            <w:tcW w:w="1773" w:type="dxa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числом до 300 </w:t>
            </w:r>
          </w:p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тыс. человек </w:t>
            </w:r>
          </w:p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dxa"/>
            <w:gridSpan w:val="3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561C" w:rsidRPr="00863495" w:rsidRDefault="0051561C" w:rsidP="00F52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Транспортная доступность, минуты</w:t>
            </w:r>
          </w:p>
        </w:tc>
        <w:tc>
          <w:tcPr>
            <w:tcW w:w="1559" w:type="dxa"/>
          </w:tcPr>
          <w:p w:rsidR="0051561C" w:rsidRPr="00863495" w:rsidRDefault="0051561C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281E94" w:rsidRPr="00863495" w:rsidTr="00FA1646">
        <w:tc>
          <w:tcPr>
            <w:tcW w:w="10065" w:type="dxa"/>
            <w:gridSpan w:val="9"/>
            <w:shd w:val="clear" w:color="auto" w:fill="auto"/>
          </w:tcPr>
          <w:p w:rsidR="00C72EA6" w:rsidRPr="00863495" w:rsidRDefault="00C72EA6" w:rsidP="00F52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b/>
                <w:sz w:val="28"/>
                <w:szCs w:val="28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281E94" w:rsidRPr="00863495" w:rsidTr="00FA1646">
        <w:trPr>
          <w:trHeight w:val="930"/>
        </w:trPr>
        <w:tc>
          <w:tcPr>
            <w:tcW w:w="654" w:type="dxa"/>
          </w:tcPr>
          <w:p w:rsidR="00F52A53" w:rsidRPr="00863495" w:rsidRDefault="00F52A53" w:rsidP="00F52A5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757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Парки культуры и отдыха</w:t>
            </w:r>
          </w:p>
        </w:tc>
        <w:tc>
          <w:tcPr>
            <w:tcW w:w="1666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количество объектов</w:t>
            </w:r>
          </w:p>
        </w:tc>
        <w:tc>
          <w:tcPr>
            <w:tcW w:w="1773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С числом жителей </w:t>
            </w:r>
          </w:p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от 10 тыс. человек </w:t>
            </w:r>
          </w:p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до 100 </w:t>
            </w:r>
            <w:proofErr w:type="spellStart"/>
            <w:proofErr w:type="gramStart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spellEnd"/>
            <w:proofErr w:type="gramEnd"/>
            <w:r w:rsidRPr="00863495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671" w:type="dxa"/>
            <w:gridSpan w:val="3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A53" w:rsidRPr="00863495" w:rsidRDefault="00204192" w:rsidP="00204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Транспортная доступность, минуты</w:t>
            </w:r>
          </w:p>
        </w:tc>
        <w:tc>
          <w:tcPr>
            <w:tcW w:w="1559" w:type="dxa"/>
          </w:tcPr>
          <w:p w:rsidR="00F52A53" w:rsidRPr="00863495" w:rsidRDefault="00F52A53" w:rsidP="00F52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349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194871" w:rsidRPr="00281E94" w:rsidRDefault="00194871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04192" w:rsidRPr="00281E94" w:rsidRDefault="00204192" w:rsidP="0020419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E94">
        <w:rPr>
          <w:rFonts w:ascii="Times New Roman" w:hAnsi="Times New Roman" w:cs="Times New Roman"/>
          <w:sz w:val="28"/>
          <w:szCs w:val="28"/>
        </w:rPr>
        <w:t>3.Настоящее Решение вступает в силу по истечении 10 дней со дня его официального опубликования в газете  «Похвистневский вестник».</w:t>
      </w:r>
    </w:p>
    <w:p w:rsidR="00204192" w:rsidRPr="00281E94" w:rsidRDefault="00204192" w:rsidP="0020419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E94">
        <w:rPr>
          <w:rFonts w:ascii="Times New Roman" w:hAnsi="Times New Roman" w:cs="Times New Roman"/>
          <w:sz w:val="28"/>
          <w:szCs w:val="28"/>
        </w:rPr>
        <w:t>4.Контроль за исполнением настоящего решения возложить на комитет по жилищно-коммунальному хозяйству, экологии, промышленности, связи, транспорту, предпринимательству и малому бизнесу Думы городского округа Похвистнево Самарской области.</w:t>
      </w:r>
    </w:p>
    <w:p w:rsidR="00204192" w:rsidRPr="00281E94" w:rsidRDefault="00204192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3502" w:rsidRDefault="00083502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F1B1F" w:rsidRPr="00281E94" w:rsidRDefault="004F1B1F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1E94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Председатель Думы                                                                     А.С.Шулайкин</w:t>
      </w:r>
    </w:p>
    <w:p w:rsidR="004F1B1F" w:rsidRPr="00281E94" w:rsidRDefault="004F1B1F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4CD4" w:rsidRDefault="00814CD4" w:rsidP="004F1B1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3502" w:rsidRDefault="00083502" w:rsidP="0086349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465F" w:rsidRDefault="004F1B1F" w:rsidP="00863495">
      <w:pPr>
        <w:spacing w:after="0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bookmarkStart w:id="0" w:name="_GoBack"/>
      <w:bookmarkEnd w:id="0"/>
      <w:r w:rsidRPr="00281E94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городского округа                                                            С.П. Попов</w:t>
      </w:r>
    </w:p>
    <w:sectPr w:rsidR="005B465F" w:rsidSect="00D54B3E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159" w:rsidRDefault="00316159" w:rsidP="00D54B3E">
      <w:pPr>
        <w:spacing w:after="0" w:line="240" w:lineRule="auto"/>
      </w:pPr>
      <w:r>
        <w:separator/>
      </w:r>
    </w:p>
  </w:endnote>
  <w:endnote w:type="continuationSeparator" w:id="0">
    <w:p w:rsidR="00316159" w:rsidRDefault="00316159" w:rsidP="00D54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159" w:rsidRDefault="00316159" w:rsidP="00D54B3E">
      <w:pPr>
        <w:spacing w:after="0" w:line="240" w:lineRule="auto"/>
      </w:pPr>
      <w:r>
        <w:separator/>
      </w:r>
    </w:p>
  </w:footnote>
  <w:footnote w:type="continuationSeparator" w:id="0">
    <w:p w:rsidR="00316159" w:rsidRDefault="00316159" w:rsidP="00D54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2483641"/>
      <w:docPartObj>
        <w:docPartGallery w:val="Page Numbers (Top of Page)"/>
        <w:docPartUnique/>
      </w:docPartObj>
    </w:sdtPr>
    <w:sdtContent>
      <w:p w:rsidR="00B64C3A" w:rsidRDefault="001231C9">
        <w:pPr>
          <w:pStyle w:val="a6"/>
          <w:jc w:val="center"/>
        </w:pPr>
        <w:r>
          <w:fldChar w:fldCharType="begin"/>
        </w:r>
        <w:r w:rsidR="00B64C3A">
          <w:instrText>PAGE   \* MERGEFORMAT</w:instrText>
        </w:r>
        <w:r>
          <w:fldChar w:fldCharType="separate"/>
        </w:r>
        <w:r w:rsidR="00E043D0">
          <w:rPr>
            <w:noProof/>
          </w:rPr>
          <w:t>3</w:t>
        </w:r>
        <w:r>
          <w:fldChar w:fldCharType="end"/>
        </w:r>
      </w:p>
    </w:sdtContent>
  </w:sdt>
  <w:p w:rsidR="00B64C3A" w:rsidRDefault="00B64C3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413886"/>
    <w:multiLevelType w:val="multilevel"/>
    <w:tmpl w:val="05DC0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eastAsia="Lucida Sans Unicode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Lucida Sans Unicode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Lucida Sans Unicode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Lucida Sans Unicode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Lucida Sans Unicode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Lucida Sans Unicode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Lucida Sans Unicode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Lucida Sans Unicode" w:hint="default"/>
      </w:rPr>
    </w:lvl>
  </w:abstractNum>
  <w:abstractNum w:abstractNumId="2">
    <w:nsid w:val="11551EFE"/>
    <w:multiLevelType w:val="hybridMultilevel"/>
    <w:tmpl w:val="B63A6CC0"/>
    <w:lvl w:ilvl="0" w:tplc="6F86F56C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125B4"/>
    <w:multiLevelType w:val="hybridMultilevel"/>
    <w:tmpl w:val="60D8B9B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F77DC"/>
    <w:multiLevelType w:val="hybridMultilevel"/>
    <w:tmpl w:val="2B98F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567F1"/>
    <w:multiLevelType w:val="hybridMultilevel"/>
    <w:tmpl w:val="B79C5C18"/>
    <w:lvl w:ilvl="0" w:tplc="C974E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286C32"/>
    <w:multiLevelType w:val="hybridMultilevel"/>
    <w:tmpl w:val="F986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771A59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C040D"/>
    <w:multiLevelType w:val="hybridMultilevel"/>
    <w:tmpl w:val="272E7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A205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10"/>
  </w:num>
  <w:num w:numId="6">
    <w:abstractNumId w:val="12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02BC"/>
    <w:rsid w:val="00005B85"/>
    <w:rsid w:val="00057654"/>
    <w:rsid w:val="00076861"/>
    <w:rsid w:val="00083502"/>
    <w:rsid w:val="001202BC"/>
    <w:rsid w:val="001231C9"/>
    <w:rsid w:val="00124D68"/>
    <w:rsid w:val="00157491"/>
    <w:rsid w:val="0016202B"/>
    <w:rsid w:val="001718BB"/>
    <w:rsid w:val="001722F4"/>
    <w:rsid w:val="00194871"/>
    <w:rsid w:val="001D1940"/>
    <w:rsid w:val="00204192"/>
    <w:rsid w:val="002239BD"/>
    <w:rsid w:val="00243D6E"/>
    <w:rsid w:val="002502A9"/>
    <w:rsid w:val="00255173"/>
    <w:rsid w:val="00260920"/>
    <w:rsid w:val="00276B5B"/>
    <w:rsid w:val="00281E94"/>
    <w:rsid w:val="002838F8"/>
    <w:rsid w:val="0028652D"/>
    <w:rsid w:val="0029020F"/>
    <w:rsid w:val="00293F8F"/>
    <w:rsid w:val="002B32CF"/>
    <w:rsid w:val="002C5B9E"/>
    <w:rsid w:val="002C6EC1"/>
    <w:rsid w:val="002C6F4A"/>
    <w:rsid w:val="002F5B29"/>
    <w:rsid w:val="003008D0"/>
    <w:rsid w:val="00316159"/>
    <w:rsid w:val="003220CE"/>
    <w:rsid w:val="00341EB7"/>
    <w:rsid w:val="00353741"/>
    <w:rsid w:val="00357780"/>
    <w:rsid w:val="00396D51"/>
    <w:rsid w:val="003B5E8D"/>
    <w:rsid w:val="003C4EAE"/>
    <w:rsid w:val="00404B10"/>
    <w:rsid w:val="004471EF"/>
    <w:rsid w:val="00452921"/>
    <w:rsid w:val="00454828"/>
    <w:rsid w:val="004567F1"/>
    <w:rsid w:val="004838FA"/>
    <w:rsid w:val="004B619A"/>
    <w:rsid w:val="004D6715"/>
    <w:rsid w:val="004F1B1F"/>
    <w:rsid w:val="004F3055"/>
    <w:rsid w:val="005142FE"/>
    <w:rsid w:val="0051561C"/>
    <w:rsid w:val="00515C0F"/>
    <w:rsid w:val="00522882"/>
    <w:rsid w:val="005515AE"/>
    <w:rsid w:val="00571DBC"/>
    <w:rsid w:val="005A2227"/>
    <w:rsid w:val="005B465F"/>
    <w:rsid w:val="005E5F2E"/>
    <w:rsid w:val="005F4C94"/>
    <w:rsid w:val="006659C8"/>
    <w:rsid w:val="00676038"/>
    <w:rsid w:val="006837E9"/>
    <w:rsid w:val="00693471"/>
    <w:rsid w:val="00697E28"/>
    <w:rsid w:val="006A721A"/>
    <w:rsid w:val="006B1ACC"/>
    <w:rsid w:val="006B3AEE"/>
    <w:rsid w:val="0070777B"/>
    <w:rsid w:val="00713A7B"/>
    <w:rsid w:val="00762B30"/>
    <w:rsid w:val="00763A26"/>
    <w:rsid w:val="007745F9"/>
    <w:rsid w:val="00774785"/>
    <w:rsid w:val="007A1E5D"/>
    <w:rsid w:val="007C6DD9"/>
    <w:rsid w:val="007F53C4"/>
    <w:rsid w:val="008062D7"/>
    <w:rsid w:val="00814CD4"/>
    <w:rsid w:val="00842B92"/>
    <w:rsid w:val="0084344C"/>
    <w:rsid w:val="00863495"/>
    <w:rsid w:val="00866B3A"/>
    <w:rsid w:val="00886DBC"/>
    <w:rsid w:val="0089190D"/>
    <w:rsid w:val="008A18C1"/>
    <w:rsid w:val="008C5436"/>
    <w:rsid w:val="008D1D6E"/>
    <w:rsid w:val="008D6D73"/>
    <w:rsid w:val="00901819"/>
    <w:rsid w:val="0097395C"/>
    <w:rsid w:val="009C4BB3"/>
    <w:rsid w:val="009F1860"/>
    <w:rsid w:val="009F2C33"/>
    <w:rsid w:val="00A0658C"/>
    <w:rsid w:val="00A07654"/>
    <w:rsid w:val="00A33E27"/>
    <w:rsid w:val="00A36E8F"/>
    <w:rsid w:val="00A44330"/>
    <w:rsid w:val="00A82469"/>
    <w:rsid w:val="00A848C9"/>
    <w:rsid w:val="00A96FAA"/>
    <w:rsid w:val="00A97945"/>
    <w:rsid w:val="00AA3046"/>
    <w:rsid w:val="00AC32FF"/>
    <w:rsid w:val="00AC38E7"/>
    <w:rsid w:val="00AE2163"/>
    <w:rsid w:val="00AE6C4A"/>
    <w:rsid w:val="00B0213A"/>
    <w:rsid w:val="00B1173B"/>
    <w:rsid w:val="00B51E97"/>
    <w:rsid w:val="00B64C3A"/>
    <w:rsid w:val="00B76E26"/>
    <w:rsid w:val="00BD18C7"/>
    <w:rsid w:val="00BD2AD7"/>
    <w:rsid w:val="00C34586"/>
    <w:rsid w:val="00C42CDC"/>
    <w:rsid w:val="00C47BE1"/>
    <w:rsid w:val="00C677B7"/>
    <w:rsid w:val="00C70349"/>
    <w:rsid w:val="00C72EA6"/>
    <w:rsid w:val="00C80F96"/>
    <w:rsid w:val="00CB3BAC"/>
    <w:rsid w:val="00CE4311"/>
    <w:rsid w:val="00CF1ACA"/>
    <w:rsid w:val="00CF6284"/>
    <w:rsid w:val="00D04316"/>
    <w:rsid w:val="00D10563"/>
    <w:rsid w:val="00D31A43"/>
    <w:rsid w:val="00D43F9E"/>
    <w:rsid w:val="00D54B3E"/>
    <w:rsid w:val="00D9303E"/>
    <w:rsid w:val="00DA48C6"/>
    <w:rsid w:val="00DE3FA2"/>
    <w:rsid w:val="00E043D0"/>
    <w:rsid w:val="00E267E2"/>
    <w:rsid w:val="00E33F97"/>
    <w:rsid w:val="00E36D8C"/>
    <w:rsid w:val="00E539C7"/>
    <w:rsid w:val="00E53D98"/>
    <w:rsid w:val="00E67066"/>
    <w:rsid w:val="00E77A96"/>
    <w:rsid w:val="00EF600D"/>
    <w:rsid w:val="00F2648F"/>
    <w:rsid w:val="00F31280"/>
    <w:rsid w:val="00F52608"/>
    <w:rsid w:val="00F52A53"/>
    <w:rsid w:val="00F62630"/>
    <w:rsid w:val="00F707BC"/>
    <w:rsid w:val="00F72FCB"/>
    <w:rsid w:val="00F962F8"/>
    <w:rsid w:val="00FA1646"/>
    <w:rsid w:val="00FA20EC"/>
    <w:rsid w:val="00FE0F2D"/>
    <w:rsid w:val="00FE2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C9"/>
  </w:style>
  <w:style w:type="paragraph" w:styleId="2">
    <w:name w:val="heading 2"/>
    <w:basedOn w:val="a"/>
    <w:next w:val="a"/>
    <w:link w:val="20"/>
    <w:unhideWhenUsed/>
    <w:qFormat/>
    <w:rsid w:val="00C70349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03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12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2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2B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4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4B3E"/>
  </w:style>
  <w:style w:type="paragraph" w:styleId="a8">
    <w:name w:val="footer"/>
    <w:basedOn w:val="a"/>
    <w:link w:val="a9"/>
    <w:uiPriority w:val="99"/>
    <w:unhideWhenUsed/>
    <w:rsid w:val="00D54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4B3E"/>
  </w:style>
  <w:style w:type="table" w:styleId="aa">
    <w:name w:val="Table Grid"/>
    <w:basedOn w:val="a1"/>
    <w:uiPriority w:val="59"/>
    <w:rsid w:val="00C70349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70349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d"/>
    <w:semiHidden/>
    <w:rsid w:val="00C703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c"/>
    <w:semiHidden/>
    <w:rsid w:val="00C70349"/>
    <w:pPr>
      <w:spacing w:after="0" w:line="480" w:lineRule="exact"/>
      <w:ind w:right="68" w:firstLine="48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e">
    <w:name w:val="footnote text"/>
    <w:basedOn w:val="a"/>
    <w:link w:val="af"/>
    <w:uiPriority w:val="99"/>
    <w:unhideWhenUsed/>
    <w:rsid w:val="00C70349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C70349"/>
    <w:rPr>
      <w:rFonts w:eastAsiaTheme="minorEastAsia"/>
      <w:sz w:val="24"/>
      <w:szCs w:val="24"/>
      <w:lang w:eastAsia="ru-RU"/>
    </w:rPr>
  </w:style>
  <w:style w:type="character" w:styleId="af0">
    <w:name w:val="footnote reference"/>
    <w:basedOn w:val="a0"/>
    <w:uiPriority w:val="99"/>
    <w:unhideWhenUsed/>
    <w:rsid w:val="00C70349"/>
    <w:rPr>
      <w:vertAlign w:val="superscript"/>
    </w:rPr>
  </w:style>
  <w:style w:type="paragraph" w:customStyle="1" w:styleId="af1">
    <w:name w:val="Примечание"/>
    <w:basedOn w:val="a"/>
    <w:rsid w:val="00C7034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C703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70349"/>
    <w:rPr>
      <w:rFonts w:ascii="Arial" w:eastAsiaTheme="minorEastAsia" w:hAnsi="Arial" w:cs="Arial"/>
      <w:sz w:val="20"/>
      <w:szCs w:val="20"/>
      <w:lang w:eastAsia="ru-RU"/>
    </w:rPr>
  </w:style>
  <w:style w:type="paragraph" w:styleId="af2">
    <w:name w:val="annotation text"/>
    <w:basedOn w:val="a"/>
    <w:link w:val="af3"/>
    <w:uiPriority w:val="99"/>
    <w:semiHidden/>
    <w:unhideWhenUsed/>
    <w:rsid w:val="00C70349"/>
    <w:pPr>
      <w:spacing w:after="0" w:line="240" w:lineRule="auto"/>
    </w:pPr>
    <w:rPr>
      <w:sz w:val="24"/>
      <w:szCs w:val="24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0349"/>
    <w:rPr>
      <w:rFonts w:eastAsiaTheme="minorEastAsia"/>
      <w:sz w:val="24"/>
      <w:szCs w:val="24"/>
      <w:lang w:eastAsia="ru-RU"/>
    </w:rPr>
  </w:style>
  <w:style w:type="character" w:customStyle="1" w:styleId="af4">
    <w:name w:val="Тема примечания Знак"/>
    <w:basedOn w:val="af3"/>
    <w:link w:val="af5"/>
    <w:uiPriority w:val="99"/>
    <w:semiHidden/>
    <w:rsid w:val="00C70349"/>
    <w:rPr>
      <w:rFonts w:eastAsiaTheme="minorEastAsia"/>
      <w:b/>
      <w:bCs/>
      <w:sz w:val="20"/>
      <w:szCs w:val="20"/>
      <w:lang w:eastAsia="ru-RU"/>
    </w:rPr>
  </w:style>
  <w:style w:type="paragraph" w:styleId="af5">
    <w:name w:val="annotation subject"/>
    <w:basedOn w:val="af2"/>
    <w:next w:val="af2"/>
    <w:link w:val="af4"/>
    <w:uiPriority w:val="99"/>
    <w:semiHidden/>
    <w:unhideWhenUsed/>
    <w:rsid w:val="00C70349"/>
    <w:rPr>
      <w:b/>
      <w:bCs/>
      <w:sz w:val="20"/>
      <w:szCs w:val="20"/>
    </w:rPr>
  </w:style>
  <w:style w:type="character" w:styleId="af6">
    <w:name w:val="page number"/>
    <w:basedOn w:val="a0"/>
    <w:uiPriority w:val="99"/>
    <w:semiHidden/>
    <w:unhideWhenUsed/>
    <w:rsid w:val="00C703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70349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03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12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2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02B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54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4B3E"/>
  </w:style>
  <w:style w:type="paragraph" w:styleId="a8">
    <w:name w:val="footer"/>
    <w:basedOn w:val="a"/>
    <w:link w:val="a9"/>
    <w:uiPriority w:val="99"/>
    <w:unhideWhenUsed/>
    <w:rsid w:val="00D54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4B3E"/>
  </w:style>
  <w:style w:type="table" w:styleId="aa">
    <w:name w:val="Table Grid"/>
    <w:basedOn w:val="a1"/>
    <w:uiPriority w:val="59"/>
    <w:rsid w:val="00C703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70349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d"/>
    <w:semiHidden/>
    <w:rsid w:val="00C703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c"/>
    <w:semiHidden/>
    <w:rsid w:val="00C70349"/>
    <w:pPr>
      <w:spacing w:after="0" w:line="480" w:lineRule="exact"/>
      <w:ind w:right="68" w:firstLine="480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e">
    <w:name w:val="footnote text"/>
    <w:basedOn w:val="a"/>
    <w:link w:val="af"/>
    <w:uiPriority w:val="99"/>
    <w:unhideWhenUsed/>
    <w:rsid w:val="00C70349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C70349"/>
    <w:rPr>
      <w:rFonts w:eastAsiaTheme="minorEastAsia"/>
      <w:sz w:val="24"/>
      <w:szCs w:val="24"/>
      <w:lang w:eastAsia="ru-RU"/>
    </w:rPr>
  </w:style>
  <w:style w:type="character" w:styleId="af0">
    <w:name w:val="footnote reference"/>
    <w:basedOn w:val="a0"/>
    <w:uiPriority w:val="99"/>
    <w:unhideWhenUsed/>
    <w:rsid w:val="00C70349"/>
    <w:rPr>
      <w:vertAlign w:val="superscript"/>
    </w:rPr>
  </w:style>
  <w:style w:type="paragraph" w:customStyle="1" w:styleId="af1">
    <w:name w:val="Примечание"/>
    <w:basedOn w:val="a"/>
    <w:rsid w:val="00C7034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C7034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C70349"/>
    <w:rPr>
      <w:rFonts w:ascii="Arial" w:eastAsiaTheme="minorEastAsia" w:hAnsi="Arial" w:cs="Arial"/>
      <w:sz w:val="20"/>
      <w:szCs w:val="20"/>
      <w:lang w:eastAsia="ru-RU"/>
    </w:rPr>
  </w:style>
  <w:style w:type="paragraph" w:styleId="af2">
    <w:name w:val="annotation text"/>
    <w:basedOn w:val="a"/>
    <w:link w:val="af3"/>
    <w:uiPriority w:val="99"/>
    <w:semiHidden/>
    <w:unhideWhenUsed/>
    <w:rsid w:val="00C70349"/>
    <w:pPr>
      <w:spacing w:after="0" w:line="240" w:lineRule="auto"/>
    </w:pPr>
    <w:rPr>
      <w:sz w:val="24"/>
      <w:szCs w:val="24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0349"/>
    <w:rPr>
      <w:rFonts w:eastAsiaTheme="minorEastAsia"/>
      <w:sz w:val="24"/>
      <w:szCs w:val="24"/>
      <w:lang w:eastAsia="ru-RU"/>
    </w:rPr>
  </w:style>
  <w:style w:type="character" w:customStyle="1" w:styleId="af4">
    <w:name w:val="Тема примечания Знак"/>
    <w:basedOn w:val="af3"/>
    <w:link w:val="af5"/>
    <w:uiPriority w:val="99"/>
    <w:semiHidden/>
    <w:rsid w:val="00C70349"/>
    <w:rPr>
      <w:rFonts w:eastAsiaTheme="minorEastAsia"/>
      <w:b/>
      <w:bCs/>
      <w:sz w:val="20"/>
      <w:szCs w:val="20"/>
      <w:lang w:eastAsia="ru-RU"/>
    </w:rPr>
  </w:style>
  <w:style w:type="paragraph" w:styleId="af5">
    <w:name w:val="annotation subject"/>
    <w:basedOn w:val="af2"/>
    <w:next w:val="af2"/>
    <w:link w:val="af4"/>
    <w:uiPriority w:val="99"/>
    <w:semiHidden/>
    <w:unhideWhenUsed/>
    <w:rsid w:val="00C70349"/>
    <w:rPr>
      <w:b/>
      <w:bCs/>
      <w:sz w:val="20"/>
      <w:szCs w:val="20"/>
    </w:rPr>
  </w:style>
  <w:style w:type="character" w:styleId="af6">
    <w:name w:val="page number"/>
    <w:basedOn w:val="a0"/>
    <w:uiPriority w:val="99"/>
    <w:semiHidden/>
    <w:unhideWhenUsed/>
    <w:rsid w:val="00C703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AC636-965C-442A-B8C0-353EDD6B5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Марина</cp:lastModifiedBy>
  <cp:revision>3</cp:revision>
  <cp:lastPrinted>2021-08-11T04:08:00Z</cp:lastPrinted>
  <dcterms:created xsi:type="dcterms:W3CDTF">2021-08-20T11:58:00Z</dcterms:created>
  <dcterms:modified xsi:type="dcterms:W3CDTF">2021-08-30T07:18:00Z</dcterms:modified>
</cp:coreProperties>
</file>