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334" w:rsidRPr="00DA140C" w:rsidRDefault="00E33334" w:rsidP="001C5B85">
      <w:pPr>
        <w:tabs>
          <w:tab w:val="left" w:pos="12508"/>
          <w:tab w:val="right" w:pos="145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A140C">
        <w:rPr>
          <w:rFonts w:ascii="Times New Roman" w:hAnsi="Times New Roman" w:cs="Times New Roman"/>
          <w:b/>
          <w:sz w:val="28"/>
          <w:szCs w:val="28"/>
        </w:rPr>
        <w:tab/>
      </w:r>
    </w:p>
    <w:p w:rsidR="00593FFF" w:rsidRDefault="00593FFF" w:rsidP="00F2058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5B85" w:rsidRPr="00CA1079" w:rsidRDefault="001C5B85" w:rsidP="00F2058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1079">
        <w:rPr>
          <w:rFonts w:ascii="Times New Roman" w:eastAsia="Calibri" w:hAnsi="Times New Roman" w:cs="Times New Roman"/>
          <w:b/>
          <w:sz w:val="28"/>
          <w:szCs w:val="28"/>
        </w:rPr>
        <w:t xml:space="preserve">Отчет о ходе реализации </w:t>
      </w:r>
      <w:r w:rsidR="00D64417">
        <w:rPr>
          <w:rFonts w:ascii="Times New Roman" w:eastAsia="Calibri" w:hAnsi="Times New Roman" w:cs="Times New Roman"/>
          <w:b/>
          <w:sz w:val="28"/>
          <w:szCs w:val="28"/>
        </w:rPr>
        <w:t>в 202</w:t>
      </w:r>
      <w:r w:rsidR="001C5D91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D64417">
        <w:rPr>
          <w:rFonts w:ascii="Times New Roman" w:eastAsia="Calibri" w:hAnsi="Times New Roman" w:cs="Times New Roman"/>
          <w:b/>
          <w:sz w:val="28"/>
          <w:szCs w:val="28"/>
        </w:rPr>
        <w:t xml:space="preserve"> году Плана мероприятий («дорожной карты</w:t>
      </w:r>
      <w:r w:rsidRPr="00CA1079">
        <w:rPr>
          <w:rFonts w:ascii="Times New Roman" w:eastAsia="Calibri" w:hAnsi="Times New Roman" w:cs="Times New Roman"/>
          <w:b/>
          <w:sz w:val="28"/>
          <w:szCs w:val="28"/>
        </w:rPr>
        <w:t>»)</w:t>
      </w:r>
    </w:p>
    <w:p w:rsidR="001C5B85" w:rsidRPr="00CA1079" w:rsidRDefault="002C6C8E" w:rsidP="00F2058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 содействию развития</w:t>
      </w:r>
      <w:r w:rsidR="001C5B85" w:rsidRPr="00CA1079">
        <w:rPr>
          <w:rFonts w:ascii="Times New Roman" w:eastAsia="Calibri" w:hAnsi="Times New Roman" w:cs="Times New Roman"/>
          <w:b/>
          <w:sz w:val="28"/>
          <w:szCs w:val="28"/>
        </w:rPr>
        <w:t xml:space="preserve"> конкуренции в городском округе Похвистнево Самарской области</w:t>
      </w:r>
    </w:p>
    <w:p w:rsidR="001C5B85" w:rsidRPr="00CA1079" w:rsidRDefault="00D64417" w:rsidP="00F2058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 2022-2025 годы</w:t>
      </w:r>
    </w:p>
    <w:p w:rsidR="00145337" w:rsidRPr="00DA140C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145337" w:rsidRPr="006261E6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1E6">
        <w:rPr>
          <w:rFonts w:ascii="Times New Roman" w:hAnsi="Times New Roman" w:cs="Times New Roman"/>
          <w:b/>
          <w:sz w:val="24"/>
          <w:szCs w:val="24"/>
        </w:rPr>
        <w:t xml:space="preserve">1. Перечень мероприятий по содействию развитию конкуренции на товарных рынках </w:t>
      </w:r>
    </w:p>
    <w:p w:rsidR="001C5B85" w:rsidRDefault="00145337" w:rsidP="00AF3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1E6">
        <w:rPr>
          <w:rFonts w:ascii="Times New Roman" w:hAnsi="Times New Roman" w:cs="Times New Roman"/>
          <w:b/>
          <w:sz w:val="24"/>
          <w:szCs w:val="24"/>
        </w:rPr>
        <w:t>городского округа Похвистнево Самарской области</w:t>
      </w:r>
    </w:p>
    <w:tbl>
      <w:tblPr>
        <w:tblStyle w:val="a3"/>
        <w:tblW w:w="15363" w:type="dxa"/>
        <w:tblLayout w:type="fixed"/>
        <w:tblLook w:val="04A0"/>
      </w:tblPr>
      <w:tblGrid>
        <w:gridCol w:w="762"/>
        <w:gridCol w:w="4875"/>
        <w:gridCol w:w="1842"/>
        <w:gridCol w:w="7884"/>
      </w:tblGrid>
      <w:tr w:rsidR="001C5B85" w:rsidRPr="00227F87" w:rsidTr="00767933">
        <w:trPr>
          <w:tblHeader/>
        </w:trPr>
        <w:tc>
          <w:tcPr>
            <w:tcW w:w="762" w:type="dxa"/>
          </w:tcPr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75" w:type="dxa"/>
          </w:tcPr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</w:tcPr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7884" w:type="dxa"/>
          </w:tcPr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Информация о результатах выполнения мероприятия</w:t>
            </w:r>
          </w:p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1A09" w:rsidRPr="006261E6" w:rsidTr="00D54AE0">
        <w:tc>
          <w:tcPr>
            <w:tcW w:w="15363" w:type="dxa"/>
            <w:gridSpan w:val="4"/>
          </w:tcPr>
          <w:p w:rsidR="009B1A09" w:rsidRPr="006261E6" w:rsidRDefault="005B5B57" w:rsidP="005B5B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B1A09"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. Рынок теплоснабжения (производство тепловой энергии)</w:t>
            </w:r>
          </w:p>
        </w:tc>
      </w:tr>
      <w:tr w:rsidR="00AD0E73" w:rsidRPr="00AB4F54" w:rsidTr="00767933">
        <w:tc>
          <w:tcPr>
            <w:tcW w:w="762" w:type="dxa"/>
          </w:tcPr>
          <w:p w:rsidR="00AD0E73" w:rsidRPr="00AB4F54" w:rsidRDefault="00AD0E73" w:rsidP="00333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75" w:type="dxa"/>
          </w:tcPr>
          <w:p w:rsidR="00AD0E73" w:rsidRPr="00AB4F54" w:rsidRDefault="00AD0E73" w:rsidP="005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схем теплоснабжения 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.о. Похвистнево в соответствии с требованиями законодательства, программ комплексного развития систем коммунальной инфраструктуры г.о. Похвистнево</w:t>
            </w:r>
          </w:p>
        </w:tc>
        <w:tc>
          <w:tcPr>
            <w:tcW w:w="1842" w:type="dxa"/>
          </w:tcPr>
          <w:p w:rsidR="00AD0E73" w:rsidRPr="00AB4F54" w:rsidRDefault="00AD0E73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Ежегодно по мере необходимости</w:t>
            </w:r>
          </w:p>
        </w:tc>
        <w:tc>
          <w:tcPr>
            <w:tcW w:w="7884" w:type="dxa"/>
          </w:tcPr>
          <w:p w:rsidR="00AD0E73" w:rsidRPr="00AB4F54" w:rsidRDefault="00935EC7" w:rsidP="00F205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Актуализированная версия схемы теплоснабжения утверждена постановлением Администрации городского округа Похвистнево от 20.04.2022 №409, необходимости в актуализации схемы в 2023г. нет.</w:t>
            </w:r>
          </w:p>
        </w:tc>
      </w:tr>
      <w:tr w:rsidR="009B1A09" w:rsidRPr="00AB4F54" w:rsidTr="00333042">
        <w:trPr>
          <w:trHeight w:val="579"/>
        </w:trPr>
        <w:tc>
          <w:tcPr>
            <w:tcW w:w="15363" w:type="dxa"/>
            <w:gridSpan w:val="4"/>
          </w:tcPr>
          <w:p w:rsidR="006F2E2D" w:rsidRPr="00AB4F54" w:rsidRDefault="005B5B57" w:rsidP="0033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>2. Рынок выполнения работ по благоустройству городской среды</w:t>
            </w:r>
          </w:p>
        </w:tc>
      </w:tr>
      <w:tr w:rsidR="00AD0E73" w:rsidRPr="00AB4F54" w:rsidTr="00767933">
        <w:tc>
          <w:tcPr>
            <w:tcW w:w="762" w:type="dxa"/>
          </w:tcPr>
          <w:p w:rsidR="00AD0E73" w:rsidRPr="00AB4F54" w:rsidRDefault="00AD0E73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875" w:type="dxa"/>
          </w:tcPr>
          <w:p w:rsidR="00AD0E73" w:rsidRPr="00AB4F54" w:rsidRDefault="00AD0E73" w:rsidP="00710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Реализация комплекса мероприятий, направленных на повышение вовлечённости граждан и организаций в сферу благоустройства территории г.о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охвистнево, в том числе информирование о вопросах реализации федерального проекта «Формирование комфортной городской среды»</w:t>
            </w:r>
          </w:p>
        </w:tc>
        <w:tc>
          <w:tcPr>
            <w:tcW w:w="1842" w:type="dxa"/>
          </w:tcPr>
          <w:p w:rsidR="00AD0E73" w:rsidRPr="00AB4F54" w:rsidRDefault="00AD0E73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D0E73" w:rsidRPr="00AB4F54" w:rsidRDefault="00935EC7" w:rsidP="008235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вопросах реализации федерального проекта «Формирование комфортной городской среды» проводится путем размещения и актуализации информации о федеральном проекте в модуле «Формирование комфортной городской среды» ГИС ЖКХ, на сайте Администрации 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.о. Похвистнево, в сети Интернет, в газете </w:t>
            </w:r>
            <w:proofErr w:type="spell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 вестник.</w:t>
            </w:r>
          </w:p>
        </w:tc>
      </w:tr>
      <w:tr w:rsidR="0044679F" w:rsidRPr="00AB4F54" w:rsidTr="00767933">
        <w:tc>
          <w:tcPr>
            <w:tcW w:w="762" w:type="dxa"/>
          </w:tcPr>
          <w:p w:rsidR="0044679F" w:rsidRPr="00AB4F54" w:rsidRDefault="0044679F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875" w:type="dxa"/>
          </w:tcPr>
          <w:p w:rsidR="0044679F" w:rsidRPr="00AB4F54" w:rsidRDefault="0044679F" w:rsidP="005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комплексному благоустройству общественных территорий в рамках федерального проекта «Формирование комфортной городской среды»</w:t>
            </w:r>
          </w:p>
        </w:tc>
        <w:tc>
          <w:tcPr>
            <w:tcW w:w="1842" w:type="dxa"/>
          </w:tcPr>
          <w:p w:rsidR="0044679F" w:rsidRPr="00AB4F54" w:rsidRDefault="0044679F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D77F2B" w:rsidRPr="00AB4F54" w:rsidRDefault="00D77F2B" w:rsidP="00D77F2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В 2023выполнены работы по </w:t>
            </w:r>
            <w:r w:rsidRPr="00AB4F54"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благоустройству трех общественных территорий, в т. ч.:</w:t>
            </w:r>
          </w:p>
          <w:p w:rsidR="00D77F2B" w:rsidRPr="00AB4F54" w:rsidRDefault="00D77F2B" w:rsidP="00D77F2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•  пешеходная зона на ул. А. Васильева (3-й этап); </w:t>
            </w:r>
          </w:p>
          <w:p w:rsidR="00D77F2B" w:rsidRPr="00AB4F54" w:rsidRDefault="00D77F2B" w:rsidP="00D77F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bCs/>
                <w:sz w:val="24"/>
                <w:szCs w:val="24"/>
              </w:rPr>
              <w:t>•  парк  «Юбилейный» (3-й этап);</w:t>
            </w:r>
          </w:p>
          <w:p w:rsidR="00D77F2B" w:rsidRPr="00AB4F54" w:rsidRDefault="00D77F2B" w:rsidP="00D77F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bCs/>
                <w:sz w:val="24"/>
                <w:szCs w:val="24"/>
              </w:rPr>
              <w:t>•  парк на привокзальной площади;</w:t>
            </w:r>
          </w:p>
          <w:p w:rsidR="0044679F" w:rsidRPr="00AB4F54" w:rsidRDefault="00D77F2B" w:rsidP="00D77F2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общую сумму 16 833 503руб.</w:t>
            </w:r>
          </w:p>
        </w:tc>
      </w:tr>
      <w:tr w:rsidR="00A240DD" w:rsidRPr="00AB4F54" w:rsidTr="00D54AE0">
        <w:tc>
          <w:tcPr>
            <w:tcW w:w="15363" w:type="dxa"/>
            <w:gridSpan w:val="4"/>
          </w:tcPr>
          <w:p w:rsidR="006F2E2D" w:rsidRPr="00AB4F54" w:rsidRDefault="006F2E2D" w:rsidP="00AB5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0DD" w:rsidRPr="00AB4F54" w:rsidRDefault="00AB5073" w:rsidP="00AB5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240DD"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>. 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AD0E73" w:rsidRPr="00AB4F54" w:rsidTr="00767933">
        <w:tc>
          <w:tcPr>
            <w:tcW w:w="762" w:type="dxa"/>
          </w:tcPr>
          <w:p w:rsidR="00AD0E73" w:rsidRPr="00AB4F54" w:rsidRDefault="00AD0E73" w:rsidP="0088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875" w:type="dxa"/>
          </w:tcPr>
          <w:p w:rsidR="00AD0E73" w:rsidRPr="00AB4F54" w:rsidRDefault="00AD0E73" w:rsidP="008849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Проведение открытых конкурсов по отбору управляющих организаций для управления многоквартирными домами в соответствии с порядком, утвержденным постановлением Правительства Российской Федерации от  06.02.2006 № 75</w:t>
            </w:r>
          </w:p>
        </w:tc>
        <w:tc>
          <w:tcPr>
            <w:tcW w:w="1842" w:type="dxa"/>
          </w:tcPr>
          <w:p w:rsidR="00AD0E73" w:rsidRPr="00AB4F54" w:rsidRDefault="00AD0E73" w:rsidP="0088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D0E73" w:rsidRPr="00AB4F54" w:rsidRDefault="00037CF8" w:rsidP="00037C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_DdeLink__2015_1569249632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.о. Похвистнево 3 управляющие организации</w:t>
            </w:r>
            <w:bookmarkEnd w:id="0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bookmarkStart w:id="1" w:name="__DdeLink__2793_1569249632"/>
            <w:bookmarkEnd w:id="1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Доля многоквартирных домов городского округа, собственники помещений в которых выбрали и реализуют один из способов управления, составляет 100%. В 2023 году открытый конкурс по отбору управляющих организаций для управления многоквартирными домами не проводился.</w:t>
            </w:r>
          </w:p>
        </w:tc>
      </w:tr>
      <w:tr w:rsidR="00AD0E73" w:rsidRPr="00AB4F54" w:rsidTr="00767933">
        <w:tc>
          <w:tcPr>
            <w:tcW w:w="762" w:type="dxa"/>
          </w:tcPr>
          <w:p w:rsidR="00AD0E73" w:rsidRPr="00AB4F54" w:rsidRDefault="00AD0E73" w:rsidP="0088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875" w:type="dxa"/>
          </w:tcPr>
          <w:p w:rsidR="00AD0E73" w:rsidRPr="00AB4F54" w:rsidRDefault="00AD0E73" w:rsidP="00710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нарушений антимонопольного законодательства при проведении конкурсов по отбору управляющей организации (далее - открытый конкурс), предусмотренных Жилищным кодексом Российской Федерации и Правилами проведения Администрацией г.о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охвистнево открытого конкурса для управления многоквартирным домом, утвержденными постановлением Правительства Российской Федерации от 06.02.2006 №75 (далее - Правила проведения открытого конкурса)</w:t>
            </w:r>
          </w:p>
        </w:tc>
        <w:tc>
          <w:tcPr>
            <w:tcW w:w="1842" w:type="dxa"/>
          </w:tcPr>
          <w:p w:rsidR="00AD0E73" w:rsidRPr="00AB4F54" w:rsidRDefault="00AD0E73" w:rsidP="0088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D0E73" w:rsidRPr="00AB4F54" w:rsidRDefault="00037CF8" w:rsidP="000747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sz w:val="24"/>
                <w:szCs w:val="24"/>
              </w:rPr>
              <w:t xml:space="preserve">В 2023 году нарушений антимонопольного </w:t>
            </w: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законодательства при проведении конкурсов по отбору управляющей организации нет.</w:t>
            </w:r>
          </w:p>
        </w:tc>
      </w:tr>
      <w:tr w:rsidR="00AD0E73" w:rsidRPr="00AB4F54" w:rsidTr="00767933">
        <w:tc>
          <w:tcPr>
            <w:tcW w:w="762" w:type="dxa"/>
          </w:tcPr>
          <w:p w:rsidR="00AD0E73" w:rsidRPr="00AB4F54" w:rsidRDefault="00AD0E73" w:rsidP="00710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875" w:type="dxa"/>
          </w:tcPr>
          <w:p w:rsidR="00AD0E73" w:rsidRPr="00AB4F54" w:rsidRDefault="00AD0E73" w:rsidP="001B71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Недопущение необоснованного укрупнения лотов при организации и проведении конкурсов по отбору управляющей организации, предусмотренных Жилищным кодексом Российской Федерации и Правилами проведении открытого конкурса</w:t>
            </w:r>
          </w:p>
        </w:tc>
        <w:tc>
          <w:tcPr>
            <w:tcW w:w="1842" w:type="dxa"/>
          </w:tcPr>
          <w:p w:rsidR="00AD0E73" w:rsidRPr="00AB4F54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D0E73" w:rsidRPr="00AB4F54" w:rsidRDefault="00037CF8" w:rsidP="0052198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sz w:val="24"/>
                <w:szCs w:val="24"/>
              </w:rPr>
              <w:t xml:space="preserve">В 2023 году нарушений антимонопольного </w:t>
            </w: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законодательства при проведении конкурсов по отбору управляющей организации нет.</w:t>
            </w:r>
          </w:p>
        </w:tc>
      </w:tr>
      <w:tr w:rsidR="0075342A" w:rsidRPr="00AB4F54" w:rsidTr="00D54AE0">
        <w:tc>
          <w:tcPr>
            <w:tcW w:w="15363" w:type="dxa"/>
            <w:gridSpan w:val="4"/>
          </w:tcPr>
          <w:p w:rsidR="0075342A" w:rsidRPr="00AB4F54" w:rsidRDefault="00333042" w:rsidP="00AB5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5342A"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>. Рынок оказания услуг по ремонту автотранспортных средств</w:t>
            </w:r>
          </w:p>
        </w:tc>
      </w:tr>
      <w:tr w:rsidR="00AD0E73" w:rsidRPr="00AB4F54" w:rsidTr="00767933">
        <w:tc>
          <w:tcPr>
            <w:tcW w:w="762" w:type="dxa"/>
          </w:tcPr>
          <w:p w:rsidR="00AD0E73" w:rsidRPr="00AB4F54" w:rsidRDefault="00AD0E73" w:rsidP="00AB5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875" w:type="dxa"/>
          </w:tcPr>
          <w:p w:rsidR="00AD0E73" w:rsidRPr="00AB4F54" w:rsidRDefault="00AD0E73" w:rsidP="00D54A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Осуществление сбора и обобщения информации об организациях, осуществляющих ремонт автотранспортных средств на территории г.о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охвистнево</w:t>
            </w:r>
          </w:p>
        </w:tc>
        <w:tc>
          <w:tcPr>
            <w:tcW w:w="1842" w:type="dxa"/>
          </w:tcPr>
          <w:p w:rsidR="00AD0E73" w:rsidRPr="00AB4F54" w:rsidRDefault="00AD0E73" w:rsidP="00BC0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7884" w:type="dxa"/>
          </w:tcPr>
          <w:p w:rsidR="003A7DCC" w:rsidRPr="00AB4F54" w:rsidRDefault="008235F8" w:rsidP="003A7D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A7DCC"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На оказание услуг по диагностике, техническому обслуживанию и ремонту автотранспортных средств марки ВАЗ 2115, ВАЗ 2170, ВАЗ 2123, Лада </w:t>
            </w:r>
            <w:proofErr w:type="spellStart"/>
            <w:r w:rsidR="003A7DCC" w:rsidRPr="00AB4F54">
              <w:rPr>
                <w:rFonts w:ascii="Times New Roman" w:hAnsi="Times New Roman" w:cs="Times New Roman"/>
                <w:sz w:val="24"/>
                <w:szCs w:val="24"/>
              </w:rPr>
              <w:t>Ларгус</w:t>
            </w:r>
            <w:proofErr w:type="spellEnd"/>
            <w:r w:rsidR="003A7DCC"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 за 2023 год исполнен муниципальный контракт с Индивидуальным предпринимателем </w:t>
            </w:r>
            <w:proofErr w:type="spellStart"/>
            <w:r w:rsidR="003A7DCC" w:rsidRPr="00AB4F54">
              <w:rPr>
                <w:rFonts w:ascii="Times New Roman" w:hAnsi="Times New Roman" w:cs="Times New Roman"/>
                <w:sz w:val="24"/>
                <w:szCs w:val="24"/>
              </w:rPr>
              <w:t>Дёриным</w:t>
            </w:r>
            <w:proofErr w:type="spellEnd"/>
            <w:r w:rsidR="003A7DCC"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 С.В. на сумму 369274,50 рублей, стоимость нормо-часа составила 750,00 рублей.</w:t>
            </w:r>
          </w:p>
          <w:p w:rsidR="003A7DCC" w:rsidRPr="00AB4F54" w:rsidRDefault="003A7DCC" w:rsidP="003A7DCC">
            <w:pPr>
              <w:jc w:val="both"/>
              <w:rPr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На оказание услуг по диагностике, техническому обслуживанию и </w:t>
            </w:r>
            <w:r w:rsidRPr="00AB4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ремонту автотранспортных средств марки КИА </w:t>
            </w:r>
            <w:proofErr w:type="spell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Оптима</w:t>
            </w:r>
            <w:proofErr w:type="spell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, КИА </w:t>
            </w:r>
            <w:proofErr w:type="spell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Рио</w:t>
            </w:r>
            <w:proofErr w:type="spell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, Лада Веста, ГАЗ 2217 за 2023 год исполнен муниципальный контракт с Индивидуальным предпринимателем Беззубовым Е.Н. на сумму 536263,00 рублей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нормо-часа составила  1100,00 рублей.</w:t>
            </w:r>
          </w:p>
          <w:p w:rsidR="003A7DCC" w:rsidRPr="00AB4F54" w:rsidRDefault="003A7DCC" w:rsidP="003A7D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E73" w:rsidRPr="00AB4F54" w:rsidRDefault="00AD0E73" w:rsidP="00C216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42A" w:rsidRPr="00AB4F54" w:rsidTr="00D54AE0">
        <w:tc>
          <w:tcPr>
            <w:tcW w:w="15363" w:type="dxa"/>
            <w:gridSpan w:val="4"/>
          </w:tcPr>
          <w:p w:rsidR="0075342A" w:rsidRPr="00AB4F54" w:rsidRDefault="00C91F9E" w:rsidP="00E8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 w:rsidR="0075342A"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>. Рынок услуг связи, в том числе услуг по предоставлению широкополосного доступа к информационно-телекоммуникационной сети Интернет</w:t>
            </w:r>
          </w:p>
        </w:tc>
      </w:tr>
      <w:tr w:rsidR="00AD0E73" w:rsidRPr="00AB4F54" w:rsidTr="00767933">
        <w:tc>
          <w:tcPr>
            <w:tcW w:w="762" w:type="dxa"/>
          </w:tcPr>
          <w:p w:rsidR="00AD0E73" w:rsidRPr="00AB4F54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875" w:type="dxa"/>
          </w:tcPr>
          <w:p w:rsidR="00AD0E73" w:rsidRPr="00AB4F54" w:rsidRDefault="00AD0E73" w:rsidP="006A0F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и размещение в открытом доступе перечня объектов государственной и муниципальной собственности, на которых возможно размещение объектов и сооружений связи</w:t>
            </w:r>
          </w:p>
        </w:tc>
        <w:tc>
          <w:tcPr>
            <w:tcW w:w="1842" w:type="dxa"/>
          </w:tcPr>
          <w:p w:rsidR="00AD0E73" w:rsidRPr="00AB4F54" w:rsidRDefault="00AD0E73" w:rsidP="000A1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2022-2025 годы</w:t>
            </w:r>
          </w:p>
        </w:tc>
        <w:tc>
          <w:tcPr>
            <w:tcW w:w="7884" w:type="dxa"/>
          </w:tcPr>
          <w:p w:rsidR="00AD0E73" w:rsidRPr="00AB4F54" w:rsidRDefault="00322B24" w:rsidP="00322B2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Актуальный перечень объектов размещен на сайте департамента информационных технологий и связи Самарской области</w:t>
            </w:r>
          </w:p>
        </w:tc>
      </w:tr>
      <w:tr w:rsidR="003E5061" w:rsidRPr="00AB4F54" w:rsidTr="00D54AE0">
        <w:tc>
          <w:tcPr>
            <w:tcW w:w="15363" w:type="dxa"/>
            <w:gridSpan w:val="4"/>
          </w:tcPr>
          <w:p w:rsidR="003E5061" w:rsidRPr="00AB4F54" w:rsidRDefault="00C91F9E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E5061"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>. Рынок жилищного строительства</w:t>
            </w:r>
            <w:r w:rsidR="00F423D3"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(за исключением индивидуального жилищного строительства)</w:t>
            </w:r>
          </w:p>
        </w:tc>
      </w:tr>
      <w:tr w:rsidR="00AD0E73" w:rsidRPr="00AB4F54" w:rsidTr="00767933">
        <w:tc>
          <w:tcPr>
            <w:tcW w:w="762" w:type="dxa"/>
          </w:tcPr>
          <w:p w:rsidR="00AD0E73" w:rsidRPr="00AB4F54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6.1. </w:t>
            </w:r>
          </w:p>
        </w:tc>
        <w:tc>
          <w:tcPr>
            <w:tcW w:w="4875" w:type="dxa"/>
          </w:tcPr>
          <w:p w:rsidR="00AD0E73" w:rsidRPr="00AB4F54" w:rsidRDefault="00AD0E73" w:rsidP="00D54A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Опубликование на официальном сайте  Администрации г.о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охвистнево в сети Интернет актуальных планов формирования и предоставления прав на земельные участки (в том числе на картографической основе) в целях жилищного строительства, развития застроенных территорий, освоения территории в целях строительства стандартного жилья, комплексного освоения земельных участков в целях строительства стандартного жилья</w:t>
            </w:r>
          </w:p>
        </w:tc>
        <w:tc>
          <w:tcPr>
            <w:tcW w:w="1842" w:type="dxa"/>
          </w:tcPr>
          <w:p w:rsidR="00AD0E73" w:rsidRPr="00AB4F54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1B2DDA" w:rsidRPr="00AB4F54" w:rsidRDefault="001B2DDA" w:rsidP="001B2D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не осуществлялась подготовка актуальных планов  формирования  и предоставления прав на земельные участки в целях жилищного строительства, развития застроенных территорий, комплексного освоения  земельных участков в целях строительства стандартного жилья. </w:t>
            </w:r>
          </w:p>
          <w:p w:rsidR="00AD0E73" w:rsidRPr="00AB4F54" w:rsidRDefault="00AD0E73" w:rsidP="0014533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D0E73" w:rsidRPr="00AB4F54" w:rsidTr="00767933">
        <w:tc>
          <w:tcPr>
            <w:tcW w:w="762" w:type="dxa"/>
          </w:tcPr>
          <w:p w:rsidR="00AD0E73" w:rsidRPr="00AB4F54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875" w:type="dxa"/>
          </w:tcPr>
          <w:p w:rsidR="00AD0E73" w:rsidRPr="00AB4F54" w:rsidRDefault="00AD0E73" w:rsidP="00D54A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Опубликование на официальном сайте  Администрации г.о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охвистнево в сети Интернет актуальных планов по созданию объектов инфраструктуры, в том числе на картографической основе</w:t>
            </w:r>
          </w:p>
          <w:p w:rsidR="00AD0E73" w:rsidRPr="00AB4F54" w:rsidRDefault="00AD0E73" w:rsidP="00D54A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D0E73" w:rsidRPr="00AB4F54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1B2DDA" w:rsidRPr="00AB4F54" w:rsidRDefault="001B2DDA" w:rsidP="001B2D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В 2023 году выполнены работы по устройству следующих объектов инфраструктуры:</w:t>
            </w:r>
          </w:p>
          <w:p w:rsidR="001B2DDA" w:rsidRPr="00AB4F54" w:rsidRDefault="001B2DDA" w:rsidP="001B2D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-  парк </w:t>
            </w:r>
            <w:proofErr w:type="spell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Ветра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аботы</w:t>
            </w:r>
            <w:proofErr w:type="spell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 завершены в ноябре.</w:t>
            </w:r>
          </w:p>
          <w:p w:rsidR="001B2DDA" w:rsidRPr="00AB4F54" w:rsidRDefault="001B2DDA" w:rsidP="001B2D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B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модульный павильон ожидания общественного транспорта (А</w:t>
            </w: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втостанция), работы завершены в ноябре.</w:t>
            </w:r>
          </w:p>
          <w:p w:rsidR="00AD0E73" w:rsidRPr="00AB4F54" w:rsidRDefault="001B2DDA" w:rsidP="001B2DD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размещена 29.12.2023 года  на официальном сайте Администрации городского округа в разделе Градостроительство во вкладке Формирование комфортной городской среды (ссылка на страницу </w:t>
            </w:r>
            <w:hyperlink r:id="rId5" w:history="1">
              <w:r w:rsidRPr="00AB4F5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https://pohgor.ru/gradostroitelstvo/formirovanie-komfortnoy-gorodskoy-sredy/</w:t>
              </w:r>
            </w:hyperlink>
            <w:proofErr w:type="gramEnd"/>
          </w:p>
        </w:tc>
      </w:tr>
      <w:tr w:rsidR="00AD0E73" w:rsidRPr="00AB4F54" w:rsidTr="00767933">
        <w:tc>
          <w:tcPr>
            <w:tcW w:w="762" w:type="dxa"/>
          </w:tcPr>
          <w:p w:rsidR="00AD0E73" w:rsidRPr="00AB4F54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6.3.</w:t>
            </w:r>
          </w:p>
        </w:tc>
        <w:tc>
          <w:tcPr>
            <w:tcW w:w="4875" w:type="dxa"/>
          </w:tcPr>
          <w:p w:rsidR="00AD0E73" w:rsidRPr="00AB4F54" w:rsidRDefault="00AD0E73" w:rsidP="00D462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аукционов на право аренды земельных участков в целях жилищного строительства, развития застроенных территорий, освоения территории в целях строительства стандартного жилья, комплексного освоения земельных участков в целях строительства стандартного жилья</w:t>
            </w:r>
          </w:p>
        </w:tc>
        <w:tc>
          <w:tcPr>
            <w:tcW w:w="1842" w:type="dxa"/>
          </w:tcPr>
          <w:p w:rsidR="00AD0E73" w:rsidRPr="00AB4F54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D0E73" w:rsidRPr="00AB4F54" w:rsidRDefault="00C10806" w:rsidP="00E25B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2023 году было проведено 2 аукциона</w:t>
            </w:r>
            <w:r w:rsidRPr="00AB4F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право аренды земельных участков в целях жилищного строительства, развития застроенных территорий, освоения территории в целях строительства стандартного жилья, комплексного освоения земельных участков в целях строительства стандартного жилья (МКД). Оба аукциона признаны несостоявшимися.</w:t>
            </w:r>
          </w:p>
        </w:tc>
      </w:tr>
      <w:tr w:rsidR="0099194F" w:rsidRPr="00AB4F54" w:rsidTr="00D54AE0">
        <w:tc>
          <w:tcPr>
            <w:tcW w:w="15363" w:type="dxa"/>
            <w:gridSpan w:val="4"/>
          </w:tcPr>
          <w:p w:rsidR="0099194F" w:rsidRPr="00AB4F54" w:rsidRDefault="00C91F9E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99194F"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>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AD0E73" w:rsidRPr="00AB4F54" w:rsidTr="00767933">
        <w:tc>
          <w:tcPr>
            <w:tcW w:w="762" w:type="dxa"/>
          </w:tcPr>
          <w:p w:rsidR="00AD0E73" w:rsidRPr="00AB4F54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4875" w:type="dxa"/>
          </w:tcPr>
          <w:p w:rsidR="00AD0E73" w:rsidRPr="00AB4F54" w:rsidRDefault="00AD0E73" w:rsidP="006173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Обеспечение предоставления муниципальных услуг по выдаче градостроительного плана земельного участка исключительно в электронном виде</w:t>
            </w:r>
          </w:p>
          <w:p w:rsidR="00AD0E73" w:rsidRPr="00AB4F54" w:rsidRDefault="00AD0E73" w:rsidP="006173A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AD0E73" w:rsidRPr="00AB4F54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0D606C" w:rsidRPr="00AB4F54" w:rsidRDefault="000D606C" w:rsidP="000D60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В 2023 году предоставлено 18 муниципальных услуг в электронном виде из 23.</w:t>
            </w:r>
          </w:p>
          <w:p w:rsidR="00AD0E73" w:rsidRPr="00AB4F54" w:rsidRDefault="00AD0E73" w:rsidP="00E25B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D606C" w:rsidRPr="00AB4F54" w:rsidTr="00767933">
        <w:tc>
          <w:tcPr>
            <w:tcW w:w="762" w:type="dxa"/>
          </w:tcPr>
          <w:p w:rsidR="000D606C" w:rsidRPr="00AB4F54" w:rsidRDefault="000D606C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7.2. </w:t>
            </w:r>
          </w:p>
        </w:tc>
        <w:tc>
          <w:tcPr>
            <w:tcW w:w="4875" w:type="dxa"/>
          </w:tcPr>
          <w:p w:rsidR="000D606C" w:rsidRPr="00AB4F54" w:rsidRDefault="000D606C" w:rsidP="005877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Обеспечение предоставления муниципальных услуг по выдаче разрешения на строительство, а также разрешения на ввод объекта в эксплуатацию исключительно в электронном виде</w:t>
            </w:r>
          </w:p>
          <w:p w:rsidR="000D606C" w:rsidRPr="00AB4F54" w:rsidRDefault="000D606C" w:rsidP="005877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D606C" w:rsidRPr="00AB4F54" w:rsidRDefault="000D606C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0D606C" w:rsidRPr="00AB4F54" w:rsidRDefault="000D606C" w:rsidP="001243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В 2023 году предоставлено 7 муниципальных услуг  в электронном виде из 11.</w:t>
            </w:r>
          </w:p>
          <w:p w:rsidR="000D606C" w:rsidRPr="00AB4F54" w:rsidRDefault="000D606C" w:rsidP="0012434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D606C" w:rsidRPr="00AB4F54" w:rsidTr="00767933">
        <w:tc>
          <w:tcPr>
            <w:tcW w:w="762" w:type="dxa"/>
          </w:tcPr>
          <w:p w:rsidR="000D606C" w:rsidRPr="00AB4F54" w:rsidRDefault="000D606C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4875" w:type="dxa"/>
          </w:tcPr>
          <w:p w:rsidR="000D606C" w:rsidRPr="00AB4F54" w:rsidRDefault="000D606C" w:rsidP="00210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и актуализация на официальном сайте министерства строительства Самарской области и официальном сайте Администрации 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.о. Похвистнево в сети Интернет административных регламентов предоставления муниципальных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1842" w:type="dxa"/>
          </w:tcPr>
          <w:p w:rsidR="000D606C" w:rsidRPr="00AB4F54" w:rsidRDefault="000D606C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0D606C" w:rsidRPr="00AB4F54" w:rsidRDefault="000D606C" w:rsidP="001243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в административные регламенты  изменения не вносились. Административные регламенты размещены на официальном сайте Администрации городского округа в разделе «Муниципальные услуги»  во вкладке «Административные регламенты».  </w:t>
            </w:r>
          </w:p>
          <w:p w:rsidR="000D606C" w:rsidRPr="00AB4F54" w:rsidRDefault="000D606C" w:rsidP="001243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06C" w:rsidRPr="00AB4F54" w:rsidRDefault="000D606C" w:rsidP="0012434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C91F9E" w:rsidRPr="00AB4F54" w:rsidRDefault="00C91F9E" w:rsidP="001453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5337" w:rsidRPr="006261E6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4F54">
        <w:rPr>
          <w:rFonts w:ascii="Times New Roman" w:hAnsi="Times New Roman" w:cs="Times New Roman"/>
          <w:b/>
          <w:sz w:val="24"/>
          <w:szCs w:val="24"/>
        </w:rPr>
        <w:t>2. Перечень системных мероприятий по содействию развитию конкуренции</w:t>
      </w:r>
      <w:r w:rsidRPr="006261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466B9" w:rsidRPr="006261E6" w:rsidRDefault="00145337" w:rsidP="00AF35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1E6">
        <w:rPr>
          <w:rFonts w:ascii="Times New Roman" w:hAnsi="Times New Roman" w:cs="Times New Roman"/>
          <w:b/>
          <w:sz w:val="24"/>
          <w:szCs w:val="24"/>
        </w:rPr>
        <w:t>в городском округе Похвистнево Самарской области</w:t>
      </w:r>
    </w:p>
    <w:tbl>
      <w:tblPr>
        <w:tblStyle w:val="a3"/>
        <w:tblW w:w="15310" w:type="dxa"/>
        <w:tblInd w:w="-34" w:type="dxa"/>
        <w:tblLayout w:type="fixed"/>
        <w:tblLook w:val="04A0"/>
      </w:tblPr>
      <w:tblGrid>
        <w:gridCol w:w="759"/>
        <w:gridCol w:w="4770"/>
        <w:gridCol w:w="1873"/>
        <w:gridCol w:w="7908"/>
      </w:tblGrid>
      <w:tr w:rsidR="004572C8" w:rsidRPr="002041DA" w:rsidTr="0072741E">
        <w:trPr>
          <w:tblHeader/>
        </w:trPr>
        <w:tc>
          <w:tcPr>
            <w:tcW w:w="759" w:type="dxa"/>
          </w:tcPr>
          <w:p w:rsidR="004572C8" w:rsidRPr="002041DA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1D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:rsidR="004572C8" w:rsidRPr="002041DA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041D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041D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041D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70" w:type="dxa"/>
          </w:tcPr>
          <w:p w:rsidR="004572C8" w:rsidRPr="002041DA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1D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3" w:type="dxa"/>
          </w:tcPr>
          <w:p w:rsidR="004572C8" w:rsidRPr="002041DA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1DA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7908" w:type="dxa"/>
          </w:tcPr>
          <w:p w:rsidR="00593FFF" w:rsidRPr="00227F87" w:rsidRDefault="00593FFF" w:rsidP="00593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Информация о результатах выполнения мероприятия</w:t>
            </w:r>
          </w:p>
          <w:p w:rsidR="004572C8" w:rsidRPr="002041DA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66B9" w:rsidRPr="006261E6" w:rsidTr="00125CFC">
        <w:tc>
          <w:tcPr>
            <w:tcW w:w="15310" w:type="dxa"/>
            <w:gridSpan w:val="4"/>
          </w:tcPr>
          <w:p w:rsidR="00D466B9" w:rsidRPr="006261E6" w:rsidRDefault="00D466B9" w:rsidP="00A70E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AD318F"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и сохранение целевого использования муниципальных объектов </w:t>
            </w:r>
            <w:r w:rsidR="00941C48"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недвижимого</w:t>
            </w:r>
            <w:r w:rsidR="00AD318F"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имущества в социальной сфере</w:t>
            </w:r>
          </w:p>
        </w:tc>
      </w:tr>
      <w:tr w:rsidR="00A27F4A" w:rsidRPr="00AB4F54" w:rsidTr="00767933">
        <w:tc>
          <w:tcPr>
            <w:tcW w:w="759" w:type="dxa"/>
          </w:tcPr>
          <w:p w:rsidR="00A27F4A" w:rsidRPr="00AB4F54" w:rsidRDefault="00A27F4A" w:rsidP="00D46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770" w:type="dxa"/>
          </w:tcPr>
          <w:p w:rsidR="00A27F4A" w:rsidRPr="00AB4F54" w:rsidRDefault="00A27F4A" w:rsidP="00A70E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Проведение инвентаризации муниципальных объектов недвижимого имущества, в том числе объектов недвижимого имущества в социальной сфере с целью выявления не используемых по назначению объектов недвижимого имущества и внесения предложений о дальнейшем использовании объектов недвижимого имущества в социальной сфере с учетом необходимости сохранения их целевого использования</w:t>
            </w:r>
          </w:p>
        </w:tc>
        <w:tc>
          <w:tcPr>
            <w:tcW w:w="1873" w:type="dxa"/>
          </w:tcPr>
          <w:p w:rsidR="00A27F4A" w:rsidRPr="00AB4F54" w:rsidRDefault="00A27F4A" w:rsidP="00A40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Один раз в три года</w:t>
            </w:r>
          </w:p>
        </w:tc>
        <w:tc>
          <w:tcPr>
            <w:tcW w:w="7908" w:type="dxa"/>
          </w:tcPr>
          <w:p w:rsidR="00A27F4A" w:rsidRPr="00AB4F54" w:rsidRDefault="00A27F4A" w:rsidP="00845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sz w:val="24"/>
                <w:szCs w:val="24"/>
              </w:rPr>
              <w:t xml:space="preserve">Отделом один раз в год проводится инвентаризация </w:t>
            </w: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объектов недвижимого имущества, в том числе объектов недвижимого имущества в социальной сфере с целью выявления не используемых по назначению объектов недвижимого имущества </w:t>
            </w:r>
          </w:p>
        </w:tc>
      </w:tr>
      <w:tr w:rsidR="00A27F4A" w:rsidRPr="00AB4F54" w:rsidTr="00125CFC">
        <w:tc>
          <w:tcPr>
            <w:tcW w:w="15310" w:type="dxa"/>
            <w:gridSpan w:val="4"/>
          </w:tcPr>
          <w:p w:rsidR="00A27F4A" w:rsidRPr="00AB4F54" w:rsidRDefault="00A27F4A" w:rsidP="007D4C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>2. Повышение эффективности использования  муниципального имущества</w:t>
            </w:r>
          </w:p>
        </w:tc>
      </w:tr>
      <w:tr w:rsidR="00A27F4A" w:rsidRPr="00AB4F54" w:rsidTr="00767933">
        <w:tc>
          <w:tcPr>
            <w:tcW w:w="759" w:type="dxa"/>
          </w:tcPr>
          <w:p w:rsidR="00A27F4A" w:rsidRPr="00AB4F54" w:rsidRDefault="00A27F4A" w:rsidP="00D46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770" w:type="dxa"/>
          </w:tcPr>
          <w:p w:rsidR="00A27F4A" w:rsidRPr="00AB4F54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Определение состава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охвистнево, с реализацией в указанных целях следующих мероприятий:</w:t>
            </w:r>
          </w:p>
          <w:p w:rsidR="00A27F4A" w:rsidRPr="00AB4F54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- составление планов-графиков полной инвентаризации муниципального имущества, в том числе закрепленного за предприятиями, учреждениями;</w:t>
            </w:r>
          </w:p>
          <w:p w:rsidR="00A27F4A" w:rsidRPr="00AB4F54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- проведение инвентаризации муниципального имущества,  определение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охвистнево;</w:t>
            </w:r>
          </w:p>
          <w:p w:rsidR="00A27F4A" w:rsidRPr="00AB4F54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- включение указанного имущества в программу приватизации, утверждение </w:t>
            </w:r>
            <w:r w:rsidRPr="00AB4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плана по перепрофилированию имущества.</w:t>
            </w:r>
          </w:p>
        </w:tc>
        <w:tc>
          <w:tcPr>
            <w:tcW w:w="1873" w:type="dxa"/>
          </w:tcPr>
          <w:p w:rsidR="00A27F4A" w:rsidRPr="00AB4F54" w:rsidRDefault="00A27F4A" w:rsidP="00301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января 2023 года </w:t>
            </w:r>
          </w:p>
          <w:p w:rsidR="00A27F4A" w:rsidRPr="00AB4F54" w:rsidRDefault="00A27F4A" w:rsidP="00301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8" w:type="dxa"/>
          </w:tcPr>
          <w:p w:rsidR="003E6887" w:rsidRPr="00AB4F54" w:rsidRDefault="003E6887" w:rsidP="003E68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Муниципальное имущество, не соответствующее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охвистнево включены в План приватизации муниципального имущества г.о. Похвистнево на 2023-2025 год Объекты недвижимого имущества:</w:t>
            </w:r>
          </w:p>
          <w:p w:rsidR="003E6887" w:rsidRPr="00AB4F54" w:rsidRDefault="003E6887" w:rsidP="003E68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- производственное здание с земельным участком  расположенное по адресу: Самарская область,               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. Похвистнево, ул. Кооперативная, 188</w:t>
            </w:r>
          </w:p>
          <w:p w:rsidR="00A27F4A" w:rsidRPr="00AB4F54" w:rsidRDefault="00A27F4A" w:rsidP="00AD1C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F4A" w:rsidRPr="00AB4F54" w:rsidTr="00767933">
        <w:tc>
          <w:tcPr>
            <w:tcW w:w="759" w:type="dxa"/>
          </w:tcPr>
          <w:p w:rsidR="00A27F4A" w:rsidRPr="00AB4F54" w:rsidRDefault="00A27F4A" w:rsidP="00301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770" w:type="dxa"/>
          </w:tcPr>
          <w:p w:rsidR="00A27F4A" w:rsidRPr="00AB4F54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Приватизация либо 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охвистнево;</w:t>
            </w:r>
          </w:p>
          <w:p w:rsidR="00A27F4A" w:rsidRPr="00AB4F54" w:rsidRDefault="00A27F4A" w:rsidP="00AF2E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публичных торгов по реализации указанного имущества, перепрофилирование (изменение целевого назначения имущества) </w:t>
            </w:r>
          </w:p>
        </w:tc>
        <w:tc>
          <w:tcPr>
            <w:tcW w:w="1873" w:type="dxa"/>
          </w:tcPr>
          <w:p w:rsidR="00A27F4A" w:rsidRPr="00AB4F54" w:rsidRDefault="00A27F4A" w:rsidP="00D46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31.12.2025</w:t>
            </w:r>
          </w:p>
        </w:tc>
        <w:tc>
          <w:tcPr>
            <w:tcW w:w="7908" w:type="dxa"/>
          </w:tcPr>
          <w:p w:rsidR="00A27F4A" w:rsidRPr="00AB4F54" w:rsidRDefault="00706365" w:rsidP="00A27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sz w:val="24"/>
                <w:szCs w:val="24"/>
              </w:rPr>
              <w:t xml:space="preserve">Электронный аукцион с открытой формой подачи предложений о цене имущества Покупатель: </w:t>
            </w:r>
            <w:proofErr w:type="spellStart"/>
            <w:r w:rsidRPr="00AB4F54">
              <w:rPr>
                <w:rFonts w:ascii="Times New Roman" w:hAnsi="Times New Roman"/>
                <w:sz w:val="24"/>
                <w:szCs w:val="24"/>
              </w:rPr>
              <w:t>Пикурова</w:t>
            </w:r>
            <w:proofErr w:type="spellEnd"/>
            <w:r w:rsidRPr="00AB4F54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</w:p>
        </w:tc>
      </w:tr>
      <w:tr w:rsidR="00A27F4A" w:rsidRPr="00AB4F54" w:rsidTr="00125CFC">
        <w:tc>
          <w:tcPr>
            <w:tcW w:w="15310" w:type="dxa"/>
            <w:gridSpan w:val="4"/>
          </w:tcPr>
          <w:p w:rsidR="00A27F4A" w:rsidRPr="00AB4F54" w:rsidRDefault="00A27F4A" w:rsidP="003E0C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proofErr w:type="gramStart"/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равных условий доступа к информации о муниципальном имуществе, находящемся в собственности городского округа Похвистнево,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предоставление его во владение и (или) пользование, а также ресурсов всех видов, находящихся в муниципальной собственности  городского округа Похвистнево, путём размещения указанной информации</w:t>
            </w:r>
            <w:proofErr w:type="gramEnd"/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официальном сайте Российской Федерации в сети интернет для размещения торгов (</w:t>
            </w:r>
            <w:r w:rsidRPr="00AB4F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www</w:t>
            </w:r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AB4F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torgi</w:t>
            </w:r>
            <w:proofErr w:type="spellEnd"/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AB4F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gov</w:t>
            </w:r>
            <w:proofErr w:type="spellEnd"/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Pr="00AB4F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ru</w:t>
            </w:r>
            <w:proofErr w:type="spellEnd"/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>) и на официальном сайте уполномоченного органа в сети Интернет</w:t>
            </w:r>
          </w:p>
        </w:tc>
      </w:tr>
      <w:tr w:rsidR="00A27F4A" w:rsidRPr="00AB4F54" w:rsidTr="00767933">
        <w:tc>
          <w:tcPr>
            <w:tcW w:w="759" w:type="dxa"/>
          </w:tcPr>
          <w:p w:rsidR="00A27F4A" w:rsidRPr="00AB4F54" w:rsidRDefault="00A27F4A" w:rsidP="00923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770" w:type="dxa"/>
          </w:tcPr>
          <w:p w:rsidR="00A27F4A" w:rsidRPr="00AB4F54" w:rsidRDefault="00A27F4A" w:rsidP="00870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Размещение в открытом доступе информации о реализации муниципального имущества городского округа Похвистнево, а также ресурсов всех видов, находящихся в муниципальной собственности.</w:t>
            </w:r>
          </w:p>
        </w:tc>
        <w:tc>
          <w:tcPr>
            <w:tcW w:w="1873" w:type="dxa"/>
          </w:tcPr>
          <w:p w:rsidR="00A27F4A" w:rsidRPr="00AB4F54" w:rsidRDefault="00A27F4A" w:rsidP="00A40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908" w:type="dxa"/>
          </w:tcPr>
          <w:p w:rsidR="00A27F4A" w:rsidRPr="00AB4F54" w:rsidRDefault="00A27F4A" w:rsidP="009764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Размещено на официальном сайте </w:t>
            </w:r>
            <w:hyperlink r:id="rId6" w:history="1">
              <w:r w:rsidRPr="00AB4F5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http://pohgor.ru</w:t>
              </w:r>
            </w:hyperlink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 , г.о. Похвистнево  и на официальном сайте Российской Федерации в сети интернет для размещения торгов (</w:t>
            </w:r>
            <w:hyperlink r:id="rId7" w:history="1">
              <w:r w:rsidRPr="00AB4F5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AB4F5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AB4F5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torgi</w:t>
              </w:r>
              <w:proofErr w:type="spellEnd"/>
              <w:r w:rsidRPr="00AB4F5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AB4F5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gov</w:t>
              </w:r>
              <w:proofErr w:type="spellEnd"/>
              <w:r w:rsidRPr="00AB4F5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AB4F5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</w:tr>
      <w:tr w:rsidR="00A27F4A" w:rsidRPr="00AB4F54" w:rsidTr="00125CFC">
        <w:tc>
          <w:tcPr>
            <w:tcW w:w="15310" w:type="dxa"/>
            <w:gridSpan w:val="4"/>
          </w:tcPr>
          <w:p w:rsidR="00A27F4A" w:rsidRPr="00AB4F54" w:rsidRDefault="00A27F4A" w:rsidP="00125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>4. Реализация мер по содействию развитию конкуренции в сфере торговли</w:t>
            </w:r>
          </w:p>
        </w:tc>
      </w:tr>
      <w:tr w:rsidR="00A27F4A" w:rsidRPr="00AB4F54" w:rsidTr="00767933">
        <w:tc>
          <w:tcPr>
            <w:tcW w:w="759" w:type="dxa"/>
          </w:tcPr>
          <w:p w:rsidR="00A27F4A" w:rsidRPr="00AB4F54" w:rsidRDefault="00A27F4A" w:rsidP="008A3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770" w:type="dxa"/>
          </w:tcPr>
          <w:p w:rsidR="00A27F4A" w:rsidRPr="00AB4F54" w:rsidRDefault="00A27F4A" w:rsidP="00670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 в сети интернет на официальном сайте Администрации 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.о. Похвистнево в сети Интернет информации о схемах размещения нестационарных торговых объектов</w:t>
            </w:r>
          </w:p>
        </w:tc>
        <w:tc>
          <w:tcPr>
            <w:tcW w:w="1873" w:type="dxa"/>
          </w:tcPr>
          <w:p w:rsidR="00A27F4A" w:rsidRPr="00AB4F54" w:rsidRDefault="00A27F4A" w:rsidP="00A40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7908" w:type="dxa"/>
          </w:tcPr>
          <w:p w:rsidR="00A27F4A" w:rsidRPr="00AB4F54" w:rsidRDefault="00386FD3" w:rsidP="00210BB2">
            <w:pPr>
              <w:pStyle w:val="2"/>
              <w:tabs>
                <w:tab w:val="left" w:pos="0"/>
              </w:tabs>
              <w:suppressAutoHyphens/>
              <w:spacing w:line="240" w:lineRule="auto"/>
              <w:jc w:val="both"/>
              <w:rPr>
                <w:sz w:val="24"/>
                <w:szCs w:val="24"/>
              </w:rPr>
            </w:pPr>
            <w:r w:rsidRPr="00AB4F54">
              <w:rPr>
                <w:sz w:val="24"/>
                <w:szCs w:val="24"/>
              </w:rPr>
              <w:t xml:space="preserve">На территории городского округа Похвистнево утверждена Схема размещения нестационарных торговых объектов. Схемой определено 62 мест для размещения нестационарных торговых объектов. Схема размещения нестационарных торговых объектов пересматривается с учетом обращений и заявлений от субъектов предпринимательской деятельности. Информация о схеме размещения нестационарных торговых объектов размещена на официальном сайте Администрации городского округа Похвистнево Самарской области </w:t>
            </w:r>
            <w:hyperlink r:id="rId8" w:history="1">
              <w:r w:rsidRPr="00AB4F54">
                <w:rPr>
                  <w:rStyle w:val="a4"/>
                  <w:sz w:val="24"/>
                  <w:szCs w:val="24"/>
                </w:rPr>
                <w:t>https://pohgor.ru/documents/postanovlenie/npa_2317.html</w:t>
              </w:r>
            </w:hyperlink>
            <w:r w:rsidRPr="00AB4F54">
              <w:t xml:space="preserve"> </w:t>
            </w:r>
          </w:p>
        </w:tc>
      </w:tr>
      <w:tr w:rsidR="00A27F4A" w:rsidRPr="00AB4F54" w:rsidTr="0019507C">
        <w:trPr>
          <w:trHeight w:val="209"/>
        </w:trPr>
        <w:tc>
          <w:tcPr>
            <w:tcW w:w="15310" w:type="dxa"/>
            <w:gridSpan w:val="4"/>
          </w:tcPr>
          <w:p w:rsidR="00A27F4A" w:rsidRPr="00AB4F54" w:rsidRDefault="00A27F4A" w:rsidP="00371C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 Реализация мер по содействию развитию конкуренции в сфере ритуальных услуг</w:t>
            </w:r>
          </w:p>
        </w:tc>
      </w:tr>
      <w:tr w:rsidR="00A27F4A" w:rsidRPr="00AB4F54" w:rsidTr="00767933">
        <w:tc>
          <w:tcPr>
            <w:tcW w:w="759" w:type="dxa"/>
          </w:tcPr>
          <w:p w:rsidR="00A27F4A" w:rsidRPr="00AB4F54" w:rsidRDefault="00A27F4A" w:rsidP="00767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770" w:type="dxa"/>
          </w:tcPr>
          <w:p w:rsidR="00A27F4A" w:rsidRPr="00AB4F54" w:rsidRDefault="00A27F4A" w:rsidP="00371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Организация инвентаризации кладбищ и мест захоронений на них и создание по её результатам реестров кладбищ и мест захоронений в г.о</w:t>
            </w:r>
            <w:proofErr w:type="gramStart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охвистнево</w:t>
            </w:r>
          </w:p>
          <w:p w:rsidR="00A27F4A" w:rsidRPr="00AB4F54" w:rsidRDefault="00A27F4A" w:rsidP="00371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A27F4A" w:rsidRPr="00AB4F54" w:rsidRDefault="00A27F4A" w:rsidP="00767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31.12.2025</w:t>
            </w:r>
          </w:p>
        </w:tc>
        <w:tc>
          <w:tcPr>
            <w:tcW w:w="7908" w:type="dxa"/>
          </w:tcPr>
          <w:p w:rsidR="005715DB" w:rsidRPr="00AB4F54" w:rsidRDefault="005715DB" w:rsidP="0076793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2023 году проведена работа по захоронению невостребованных тел умерших-1; оказаны услуги по перевозке невостребованных умерших-8. </w:t>
            </w:r>
            <w:r w:rsidR="00756B27"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Выданы</w:t>
            </w: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свидетельств</w:t>
            </w:r>
            <w:r w:rsidR="00756B27"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захоронении</w:t>
            </w:r>
            <w:r w:rsidR="00C23E44"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C23E44"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 Реестры мест захоронений ведутся. Каждое захоронение имеет свой порядковый номер, указывается номер секции и ряда. </w:t>
            </w:r>
            <w:r w:rsidR="00D97916"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Было выдано 6 свидетельств на установку памятников. </w:t>
            </w: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2023 г. предоставлено </w:t>
            </w:r>
            <w:r w:rsidR="0014748C"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259 </w:t>
            </w: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муниципальных услуг</w:t>
            </w:r>
            <w:r w:rsidR="0014748C"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56B27"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</w:t>
            </w:r>
            <w:r w:rsidR="0014748C"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обращению граждан был произведен  поиск захоронений:</w:t>
            </w:r>
          </w:p>
          <w:p w:rsidR="0014748C" w:rsidRPr="00AB4F54" w:rsidRDefault="0014748C" w:rsidP="0076793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Мелекесцев</w:t>
            </w:r>
            <w:proofErr w:type="spellEnd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Поликарп Лаврентьевич, 17.11.1981г.</w:t>
            </w:r>
            <w:r w:rsidR="00AD2923"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</w:t>
            </w: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захоронение старое кладбище г</w:t>
            </w:r>
            <w:proofErr w:type="gramStart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охвистнево – секция 20 № 5179;</w:t>
            </w:r>
          </w:p>
          <w:p w:rsidR="0014748C" w:rsidRPr="00AB4F54" w:rsidRDefault="0014748C" w:rsidP="0014748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Веказин</w:t>
            </w:r>
            <w:proofErr w:type="spellEnd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Михаил Герасимович, 04.11.1967г. </w:t>
            </w:r>
            <w:r w:rsidR="00AD2923"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захоронение старое кладбище г</w:t>
            </w:r>
            <w:proofErr w:type="gramStart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охвистнево – секция 17 № 1796.</w:t>
            </w:r>
          </w:p>
          <w:p w:rsidR="0014748C" w:rsidRPr="00AB4F54" w:rsidRDefault="00C23E44" w:rsidP="0076793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2023г. было найдено 7 воинских захоронений (2-новое кладбище, 5-старое кладбище). Убрано воинских захоронений:</w:t>
            </w:r>
          </w:p>
          <w:p w:rsidR="00C23E44" w:rsidRPr="00AB4F54" w:rsidRDefault="00C23E44" w:rsidP="0076793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старое кладбище г</w:t>
            </w:r>
            <w:proofErr w:type="gramStart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охвистнево – с 1кв</w:t>
            </w:r>
            <w:r w:rsidR="003024B3"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13кв</w:t>
            </w:r>
            <w:r w:rsidR="003024B3"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C23E44" w:rsidRPr="00AB4F54" w:rsidRDefault="00C23E44" w:rsidP="0076793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-пос</w:t>
            </w:r>
            <w:proofErr w:type="gramStart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.О</w:t>
            </w:r>
            <w:proofErr w:type="gramEnd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ктябрьский – 10 старых захоронений</w:t>
            </w:r>
            <w:r w:rsidR="003024B3"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3024B3" w:rsidRPr="00AB4F54" w:rsidRDefault="003024B3" w:rsidP="0076793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старое кладбище пос</w:t>
            </w:r>
            <w:proofErr w:type="gramStart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.К</w:t>
            </w:r>
            <w:proofErr w:type="gramEnd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расные Пески – с 1кв. по 3кв.;</w:t>
            </w:r>
          </w:p>
          <w:p w:rsidR="003024B3" w:rsidRPr="00AB4F54" w:rsidRDefault="003024B3" w:rsidP="0076793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-новое кладбище г</w:t>
            </w:r>
            <w:proofErr w:type="gramStart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охвистнево – 15 захоронений.</w:t>
            </w:r>
          </w:p>
          <w:p w:rsidR="00D97916" w:rsidRPr="00AB4F54" w:rsidRDefault="00D97916" w:rsidP="0076793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Сделаны паспорта на захоронение бойцов погибших на Украине:</w:t>
            </w:r>
          </w:p>
          <w:p w:rsidR="00A27F4A" w:rsidRPr="00AB4F54" w:rsidRDefault="00D97916" w:rsidP="00756B27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Мин</w:t>
            </w:r>
            <w:proofErr w:type="gramStart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.о</w:t>
            </w:r>
            <w:proofErr w:type="gramEnd"/>
            <w:r w:rsidRPr="00AB4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бороны -3; Вагнеровцы-6.</w:t>
            </w:r>
          </w:p>
        </w:tc>
      </w:tr>
      <w:tr w:rsidR="00581030" w:rsidRPr="00AB4F54" w:rsidTr="00B06936">
        <w:tc>
          <w:tcPr>
            <w:tcW w:w="15310" w:type="dxa"/>
            <w:gridSpan w:val="4"/>
          </w:tcPr>
          <w:p w:rsidR="00581030" w:rsidRPr="00AB4F54" w:rsidRDefault="00581030" w:rsidP="00846F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AB4F5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Координация деятельности органов исполнительной власти Самарской области и органов местного самоуправления по реформированию государственных и муниципальных унитарных предприятий</w:t>
            </w:r>
          </w:p>
        </w:tc>
      </w:tr>
      <w:tr w:rsidR="00846FC4" w:rsidRPr="00AB4F54" w:rsidTr="0012541E">
        <w:tc>
          <w:tcPr>
            <w:tcW w:w="759" w:type="dxa"/>
          </w:tcPr>
          <w:p w:rsidR="00846FC4" w:rsidRPr="00AB4F54" w:rsidRDefault="00846FC4" w:rsidP="0012434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B4F54">
              <w:rPr>
                <w:rFonts w:ascii="Times New Roman" w:eastAsia="Calibri" w:hAnsi="Times New Roman"/>
                <w:sz w:val="24"/>
                <w:szCs w:val="24"/>
              </w:rPr>
              <w:t>6.1.</w:t>
            </w:r>
          </w:p>
        </w:tc>
        <w:tc>
          <w:tcPr>
            <w:tcW w:w="4770" w:type="dxa"/>
          </w:tcPr>
          <w:p w:rsidR="00846FC4" w:rsidRPr="00AB4F54" w:rsidRDefault="00846FC4" w:rsidP="0012434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B4F54">
              <w:rPr>
                <w:rFonts w:ascii="Times New Roman" w:eastAsia="Calibri" w:hAnsi="Times New Roman"/>
                <w:sz w:val="24"/>
                <w:szCs w:val="24"/>
              </w:rPr>
              <w:t>Подготовка и направле</w:t>
            </w:r>
            <w:r w:rsidRPr="00AB4F54">
              <w:rPr>
                <w:rFonts w:ascii="Times New Roman" w:eastAsia="Calibri" w:hAnsi="Times New Roman"/>
                <w:sz w:val="24"/>
                <w:szCs w:val="24"/>
              </w:rPr>
              <w:softHyphen/>
              <w:t>ние в министерство имущественных отноше</w:t>
            </w:r>
            <w:r w:rsidRPr="00AB4F54">
              <w:rPr>
                <w:rFonts w:ascii="Times New Roman" w:eastAsia="Calibri" w:hAnsi="Times New Roman"/>
                <w:sz w:val="24"/>
                <w:szCs w:val="24"/>
              </w:rPr>
              <w:softHyphen/>
              <w:t>ний Самарской области информации о проблем</w:t>
            </w:r>
            <w:r w:rsidRPr="00AB4F54">
              <w:rPr>
                <w:rFonts w:ascii="Times New Roman" w:eastAsia="Calibri" w:hAnsi="Times New Roman"/>
                <w:sz w:val="24"/>
                <w:szCs w:val="24"/>
              </w:rPr>
              <w:softHyphen/>
              <w:t>ных вопросах, возни</w:t>
            </w:r>
            <w:r w:rsidRPr="00AB4F54">
              <w:rPr>
                <w:rFonts w:ascii="Times New Roman" w:eastAsia="Calibri" w:hAnsi="Times New Roman"/>
                <w:sz w:val="24"/>
                <w:szCs w:val="24"/>
              </w:rPr>
              <w:softHyphen/>
              <w:t>кающих в ходе реформи</w:t>
            </w:r>
            <w:r w:rsidRPr="00AB4F54">
              <w:rPr>
                <w:rFonts w:ascii="Times New Roman" w:eastAsia="Calibri" w:hAnsi="Times New Roman"/>
                <w:sz w:val="24"/>
                <w:szCs w:val="24"/>
              </w:rPr>
              <w:softHyphen/>
              <w:t>рования государствен</w:t>
            </w:r>
            <w:r w:rsidRPr="00AB4F54">
              <w:rPr>
                <w:rFonts w:ascii="Times New Roman" w:eastAsia="Calibri" w:hAnsi="Times New Roman"/>
                <w:sz w:val="24"/>
                <w:szCs w:val="24"/>
              </w:rPr>
              <w:softHyphen/>
              <w:t>ных и муниципальных унитарных предприятий, для последующего их рассмотрения совместно с Управлением Феде</w:t>
            </w:r>
            <w:r w:rsidRPr="00AB4F54">
              <w:rPr>
                <w:rFonts w:ascii="Times New Roman" w:eastAsia="Calibri" w:hAnsi="Times New Roman"/>
                <w:sz w:val="24"/>
                <w:szCs w:val="24"/>
              </w:rPr>
              <w:softHyphen/>
              <w:t>ральной антимонополь</w:t>
            </w:r>
            <w:r w:rsidRPr="00AB4F54">
              <w:rPr>
                <w:rFonts w:ascii="Times New Roman" w:eastAsia="Calibri" w:hAnsi="Times New Roman"/>
                <w:sz w:val="24"/>
                <w:szCs w:val="24"/>
              </w:rPr>
              <w:softHyphen/>
              <w:t>ной службы по Самар</w:t>
            </w:r>
            <w:r w:rsidRPr="00AB4F54">
              <w:rPr>
                <w:rFonts w:ascii="Times New Roman" w:eastAsia="Calibri" w:hAnsi="Times New Roman"/>
                <w:sz w:val="24"/>
                <w:szCs w:val="24"/>
              </w:rPr>
              <w:softHyphen/>
              <w:t>ской области</w:t>
            </w:r>
          </w:p>
        </w:tc>
        <w:tc>
          <w:tcPr>
            <w:tcW w:w="1873" w:type="dxa"/>
          </w:tcPr>
          <w:p w:rsidR="00846FC4" w:rsidRPr="00AB4F54" w:rsidRDefault="00846FC4" w:rsidP="0012434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B4F54">
              <w:rPr>
                <w:rFonts w:ascii="Times New Roman" w:eastAsia="Calibri" w:hAnsi="Times New Roman"/>
                <w:sz w:val="24"/>
                <w:szCs w:val="24"/>
              </w:rPr>
              <w:t>Ежегодно по мере форми</w:t>
            </w:r>
            <w:r w:rsidRPr="00AB4F54">
              <w:rPr>
                <w:rFonts w:ascii="Times New Roman" w:eastAsia="Calibri" w:hAnsi="Times New Roman"/>
                <w:sz w:val="24"/>
                <w:szCs w:val="24"/>
              </w:rPr>
              <w:softHyphen/>
              <w:t>рования</w:t>
            </w:r>
          </w:p>
        </w:tc>
        <w:tc>
          <w:tcPr>
            <w:tcW w:w="7908" w:type="dxa"/>
          </w:tcPr>
          <w:p w:rsidR="00846FC4" w:rsidRPr="00AB4F54" w:rsidRDefault="007B2D90" w:rsidP="0012434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AB4F5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Отсутствуют проблемные вопросы, возни</w:t>
            </w:r>
            <w:r w:rsidRPr="00AB4F5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softHyphen/>
              <w:t>кающие в ходе реформи</w:t>
            </w:r>
            <w:r w:rsidRPr="00AB4F5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softHyphen/>
              <w:t>рования государствен</w:t>
            </w:r>
            <w:r w:rsidRPr="00AB4F54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softHyphen/>
              <w:t>ных и муниципальных унитарных предприятий</w:t>
            </w:r>
          </w:p>
        </w:tc>
      </w:tr>
      <w:tr w:rsidR="00581030" w:rsidRPr="00AB4F54" w:rsidTr="00DC7945">
        <w:tc>
          <w:tcPr>
            <w:tcW w:w="15310" w:type="dxa"/>
            <w:gridSpan w:val="4"/>
          </w:tcPr>
          <w:p w:rsidR="00581030" w:rsidRPr="00AB4F54" w:rsidRDefault="00581030" w:rsidP="00846F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b/>
                <w:sz w:val="24"/>
                <w:szCs w:val="24"/>
              </w:rPr>
              <w:t xml:space="preserve">7. Повышение эффективности функционирования системы антимонопольного </w:t>
            </w:r>
            <w:proofErr w:type="spellStart"/>
            <w:r w:rsidRPr="00AB4F54">
              <w:rPr>
                <w:rFonts w:ascii="Times New Roman" w:hAnsi="Times New Roman"/>
                <w:b/>
                <w:sz w:val="24"/>
                <w:szCs w:val="24"/>
              </w:rPr>
              <w:t>комплаенса</w:t>
            </w:r>
            <w:proofErr w:type="spellEnd"/>
            <w:r w:rsidRPr="00AB4F54">
              <w:rPr>
                <w:rFonts w:ascii="Times New Roman" w:hAnsi="Times New Roman"/>
                <w:b/>
                <w:sz w:val="24"/>
                <w:szCs w:val="24"/>
              </w:rPr>
              <w:t xml:space="preserve"> в деятельности органов местного самоуправления</w:t>
            </w:r>
          </w:p>
        </w:tc>
      </w:tr>
      <w:tr w:rsidR="00846FC4" w:rsidRPr="00AB4F54" w:rsidTr="00C97757">
        <w:tc>
          <w:tcPr>
            <w:tcW w:w="759" w:type="dxa"/>
          </w:tcPr>
          <w:p w:rsidR="00846FC4" w:rsidRPr="00AB4F54" w:rsidRDefault="00846FC4" w:rsidP="00124346">
            <w:pPr>
              <w:autoSpaceDE w:val="0"/>
              <w:autoSpaceDN w:val="0"/>
              <w:adjustRightInd w:val="0"/>
              <w:ind w:left="-142" w:right="-96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7.1.</w:t>
            </w:r>
          </w:p>
        </w:tc>
        <w:tc>
          <w:tcPr>
            <w:tcW w:w="4770" w:type="dxa"/>
          </w:tcPr>
          <w:p w:rsidR="00846FC4" w:rsidRPr="00AB4F54" w:rsidRDefault="00846FC4" w:rsidP="00124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sz w:val="24"/>
                <w:szCs w:val="24"/>
              </w:rPr>
              <w:t>Подготовка и направле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ние в министерство эко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номического развития и инвестиций Самарской области информации о про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веден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ной работе по ак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ту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ализа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ции с учетом фак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ти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чески со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вершен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ных ан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тимоно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польных наруше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ний карты рис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ков наруше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ния ан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тимо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но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польного за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ко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нода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тель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ства, плана ме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ропри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ятий («дорожной карты») по их сниже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нию в орга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нах местного са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моуправ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 xml:space="preserve">ления </w:t>
            </w:r>
          </w:p>
        </w:tc>
        <w:tc>
          <w:tcPr>
            <w:tcW w:w="1873" w:type="dxa"/>
          </w:tcPr>
          <w:p w:rsidR="00846FC4" w:rsidRPr="00AB4F54" w:rsidRDefault="00846FC4" w:rsidP="001243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sz w:val="24"/>
                <w:szCs w:val="24"/>
              </w:rPr>
              <w:t>В течение двух месяцев после получе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ния от анти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монопольного органа пре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дупреждений о прекраще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нии действий (бездействия),</w:t>
            </w:r>
            <w:r w:rsidRPr="00AB4F5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B4F54">
              <w:rPr>
                <w:rFonts w:ascii="Times New Roman" w:hAnsi="Times New Roman"/>
                <w:sz w:val="24"/>
                <w:szCs w:val="24"/>
              </w:rPr>
              <w:t>которые со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держат призна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ки нарушения антимоно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польного за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конода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тельства; предостере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жений о не</w:t>
            </w:r>
            <w:r w:rsidRPr="00AB4F54">
              <w:rPr>
                <w:rFonts w:ascii="Times New Roman" w:hAnsi="Times New Roman"/>
                <w:sz w:val="24"/>
                <w:szCs w:val="24"/>
              </w:rPr>
              <w:softHyphen/>
              <w:t>допустимости</w:t>
            </w:r>
            <w:r w:rsidRPr="00AB4F5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совершения действий, ко</w:t>
            </w:r>
            <w:r w:rsidRPr="00AB4F5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softHyphen/>
              <w:t>торые могут привести к нарушению </w:t>
            </w:r>
            <w:r w:rsidRPr="00AB4F5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</w:r>
            <w:r w:rsidRPr="00AB4F5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антимонополь</w:t>
            </w:r>
            <w:r w:rsidRPr="00AB4F5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softHyphen/>
              <w:t>ного законо</w:t>
            </w:r>
            <w:r w:rsidRPr="00AB4F5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softHyphen/>
              <w:t>дательства</w:t>
            </w:r>
          </w:p>
        </w:tc>
        <w:tc>
          <w:tcPr>
            <w:tcW w:w="7908" w:type="dxa"/>
          </w:tcPr>
          <w:p w:rsidR="00174118" w:rsidRPr="00AB4F54" w:rsidRDefault="00174118" w:rsidP="001741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sz w:val="24"/>
                <w:szCs w:val="24"/>
              </w:rPr>
              <w:t xml:space="preserve">В целях единого подхода к созданию и организации антимонопольного </w:t>
            </w:r>
            <w:proofErr w:type="spellStart"/>
            <w:r w:rsidRPr="00AB4F54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AB4F54">
              <w:rPr>
                <w:rFonts w:ascii="Times New Roman" w:hAnsi="Times New Roman"/>
                <w:sz w:val="24"/>
                <w:szCs w:val="24"/>
              </w:rPr>
              <w:t xml:space="preserve"> в Администрации были утверждены:</w:t>
            </w:r>
          </w:p>
          <w:p w:rsidR="00174118" w:rsidRPr="00AB4F54" w:rsidRDefault="00174118" w:rsidP="001741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sz w:val="24"/>
                <w:szCs w:val="24"/>
              </w:rPr>
              <w:tab/>
              <w:t>-</w:t>
            </w:r>
            <w:r w:rsidRPr="00AB4F54">
              <w:rPr>
                <w:rFonts w:ascii="Times New Roman" w:hAnsi="Times New Roman"/>
                <w:sz w:val="24"/>
                <w:szCs w:val="24"/>
              </w:rPr>
              <w:tab/>
              <w:t>карта рисков нарушений антимонопольного законодательства (</w:t>
            </w:r>
            <w:proofErr w:type="spellStart"/>
            <w:r w:rsidRPr="00AB4F54">
              <w:rPr>
                <w:rFonts w:ascii="Times New Roman" w:hAnsi="Times New Roman"/>
                <w:sz w:val="24"/>
                <w:szCs w:val="24"/>
              </w:rPr>
              <w:t>комплаенс</w:t>
            </w:r>
            <w:proofErr w:type="spellEnd"/>
            <w:r w:rsidRPr="00AB4F54">
              <w:rPr>
                <w:rFonts w:ascii="Times New Roman" w:hAnsi="Times New Roman"/>
                <w:sz w:val="24"/>
                <w:szCs w:val="24"/>
              </w:rPr>
              <w:t xml:space="preserve"> рисков) в Администрации городского округа Похвистнево (Постановление Администрации городского округа Похвистнево №505 от 18.05.2023 г. «Об утверждении карты </w:t>
            </w:r>
            <w:proofErr w:type="spellStart"/>
            <w:r w:rsidRPr="00AB4F54">
              <w:rPr>
                <w:rFonts w:ascii="Times New Roman" w:hAnsi="Times New Roman"/>
                <w:sz w:val="24"/>
                <w:szCs w:val="24"/>
              </w:rPr>
              <w:t>комплаенс-рисков</w:t>
            </w:r>
            <w:proofErr w:type="spellEnd"/>
            <w:r w:rsidRPr="00AB4F54">
              <w:rPr>
                <w:rFonts w:ascii="Times New Roman" w:hAnsi="Times New Roman"/>
                <w:sz w:val="24"/>
                <w:szCs w:val="24"/>
              </w:rPr>
              <w:t xml:space="preserve"> в Администрации городского округа Похвистнево Самарской области на 2023 год»);</w:t>
            </w:r>
          </w:p>
          <w:p w:rsidR="00174118" w:rsidRPr="00AB4F54" w:rsidRDefault="00174118" w:rsidP="001741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sz w:val="24"/>
                <w:szCs w:val="24"/>
              </w:rPr>
              <w:tab/>
              <w:t>-</w:t>
            </w:r>
            <w:r w:rsidRPr="00AB4F54">
              <w:rPr>
                <w:rFonts w:ascii="Times New Roman" w:hAnsi="Times New Roman"/>
                <w:sz w:val="24"/>
                <w:szCs w:val="24"/>
              </w:rPr>
              <w:tab/>
              <w:t xml:space="preserve">план мероприятий («дорожная карта») по снижению </w:t>
            </w:r>
            <w:proofErr w:type="spellStart"/>
            <w:r w:rsidRPr="00AB4F54">
              <w:rPr>
                <w:rFonts w:ascii="Times New Roman" w:hAnsi="Times New Roman"/>
                <w:sz w:val="24"/>
                <w:szCs w:val="24"/>
              </w:rPr>
              <w:t>комплаенс-рисков</w:t>
            </w:r>
            <w:proofErr w:type="spellEnd"/>
            <w:r w:rsidRPr="00AB4F54">
              <w:rPr>
                <w:rFonts w:ascii="Times New Roman" w:hAnsi="Times New Roman"/>
                <w:sz w:val="24"/>
                <w:szCs w:val="24"/>
              </w:rPr>
              <w:t xml:space="preserve"> в Администрации городского округа Похвистнево (Постановление Администрации городского округа Похвистнево №514 от 19.05.2023 г. «Об утверждении Плана мероприятий («дорожной карты») по снижению </w:t>
            </w:r>
            <w:proofErr w:type="spellStart"/>
            <w:r w:rsidRPr="00AB4F54">
              <w:rPr>
                <w:rFonts w:ascii="Times New Roman" w:hAnsi="Times New Roman"/>
                <w:sz w:val="24"/>
                <w:szCs w:val="24"/>
              </w:rPr>
              <w:t>комплаенс-рисков</w:t>
            </w:r>
            <w:proofErr w:type="spellEnd"/>
            <w:r w:rsidRPr="00AB4F54">
              <w:rPr>
                <w:rFonts w:ascii="Times New Roman" w:hAnsi="Times New Roman"/>
                <w:sz w:val="24"/>
                <w:szCs w:val="24"/>
              </w:rPr>
              <w:t xml:space="preserve"> в Администрации городского округа Похвистнево Самарской области на 2023 год»);</w:t>
            </w:r>
          </w:p>
          <w:p w:rsidR="00174118" w:rsidRPr="00AB4F54" w:rsidRDefault="00174118" w:rsidP="001741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sz w:val="24"/>
                <w:szCs w:val="24"/>
              </w:rPr>
              <w:t>-</w:t>
            </w:r>
            <w:r w:rsidRPr="00AB4F54">
              <w:rPr>
                <w:rFonts w:ascii="Times New Roman" w:hAnsi="Times New Roman"/>
                <w:sz w:val="24"/>
                <w:szCs w:val="24"/>
              </w:rPr>
              <w:tab/>
              <w:t xml:space="preserve">перечень ключевых показателей эффективности функционирования в Администрации городского округа Похвистнево антимонопольного </w:t>
            </w:r>
            <w:proofErr w:type="spellStart"/>
            <w:r w:rsidRPr="00AB4F54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AB4F54">
              <w:rPr>
                <w:rFonts w:ascii="Times New Roman" w:hAnsi="Times New Roman"/>
                <w:sz w:val="24"/>
                <w:szCs w:val="24"/>
              </w:rPr>
              <w:t xml:space="preserve"> (Постановление Администрации городского округа Похвистнево №513 от 19.05.2023 г. «Об утверждении перечня ключевых показателей эффективности функционирования в Администрации городского округа Похвистнево Самарской области антимонопольного </w:t>
            </w:r>
            <w:proofErr w:type="spellStart"/>
            <w:r w:rsidRPr="00AB4F54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AB4F54">
              <w:rPr>
                <w:rFonts w:ascii="Times New Roman" w:hAnsi="Times New Roman"/>
                <w:sz w:val="24"/>
                <w:szCs w:val="24"/>
              </w:rPr>
              <w:t xml:space="preserve"> на 2023 год»).</w:t>
            </w:r>
          </w:p>
          <w:p w:rsidR="00174118" w:rsidRPr="00AB4F54" w:rsidRDefault="00174118" w:rsidP="001741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sz w:val="24"/>
                <w:szCs w:val="24"/>
              </w:rPr>
              <w:tab/>
              <w:t>УФАС по Самарской области в деятельности Администрации в 2023 году нарушений антимонопольного законодательства не выявлены.</w:t>
            </w:r>
          </w:p>
          <w:p w:rsidR="00174118" w:rsidRPr="00AB4F54" w:rsidRDefault="00174118" w:rsidP="001741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sz w:val="24"/>
                <w:szCs w:val="24"/>
              </w:rPr>
              <w:tab/>
              <w:t xml:space="preserve">Ключевыми показателями эффективности функционирования в Администрации городского округа Похвистнево </w:t>
            </w:r>
            <w:proofErr w:type="spellStart"/>
            <w:r w:rsidRPr="00AB4F54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AB4F54">
              <w:rPr>
                <w:rFonts w:ascii="Times New Roman" w:hAnsi="Times New Roman"/>
                <w:sz w:val="24"/>
                <w:szCs w:val="24"/>
              </w:rPr>
              <w:t xml:space="preserve"> являются:</w:t>
            </w:r>
          </w:p>
          <w:p w:rsidR="00174118" w:rsidRPr="00AB4F54" w:rsidRDefault="00174118" w:rsidP="001741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sz w:val="24"/>
                <w:szCs w:val="24"/>
              </w:rPr>
              <w:t>-</w:t>
            </w:r>
            <w:r w:rsidRPr="00AB4F54">
              <w:rPr>
                <w:rFonts w:ascii="Times New Roman" w:hAnsi="Times New Roman"/>
                <w:sz w:val="24"/>
                <w:szCs w:val="24"/>
              </w:rPr>
              <w:tab/>
            </w:r>
            <w:r w:rsidRPr="00AB4F54">
              <w:rPr>
                <w:rFonts w:ascii="Times New Roman" w:hAnsi="Times New Roman"/>
                <w:sz w:val="24"/>
                <w:szCs w:val="24"/>
              </w:rPr>
              <w:tab/>
              <w:t>Количество нарушений антимонопольного законодательства со стороны Администрации городского округа Похвистнево Самарской области;</w:t>
            </w:r>
          </w:p>
          <w:p w:rsidR="00174118" w:rsidRPr="00AB4F54" w:rsidRDefault="00174118" w:rsidP="001741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sz w:val="24"/>
                <w:szCs w:val="24"/>
              </w:rPr>
              <w:t>-</w:t>
            </w:r>
            <w:r w:rsidRPr="00AB4F54">
              <w:rPr>
                <w:rFonts w:ascii="Times New Roman" w:hAnsi="Times New Roman"/>
                <w:sz w:val="24"/>
                <w:szCs w:val="24"/>
              </w:rPr>
              <w:tab/>
              <w:t>Доля нормативных правовых актов Администрации, в которых антимонопольным органом выявлены риски нарушения антимонопольного законодательства.</w:t>
            </w:r>
          </w:p>
          <w:p w:rsidR="00174118" w:rsidRPr="00AB4F54" w:rsidRDefault="00174118" w:rsidP="001741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sz w:val="24"/>
                <w:szCs w:val="24"/>
              </w:rPr>
              <w:tab/>
              <w:t xml:space="preserve">По показателям эффективности функционирования антимонопольного </w:t>
            </w:r>
            <w:proofErr w:type="spellStart"/>
            <w:r w:rsidRPr="00AB4F54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AB4F54">
              <w:rPr>
                <w:rFonts w:ascii="Times New Roman" w:hAnsi="Times New Roman"/>
                <w:sz w:val="24"/>
                <w:szCs w:val="24"/>
              </w:rPr>
              <w:t xml:space="preserve">, утвержденными постановлением Администрации городского округа Похвистнево №513 от 19.05.2023 г. </w:t>
            </w:r>
            <w:r w:rsidRPr="00AB4F5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«Об утверждении перечня ключевых показателей эффективности функционирования в Администрации городского округа Похвистнево Самарской области антимонопольного </w:t>
            </w:r>
            <w:proofErr w:type="spellStart"/>
            <w:r w:rsidRPr="00AB4F54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AB4F54">
              <w:rPr>
                <w:rFonts w:ascii="Times New Roman" w:hAnsi="Times New Roman"/>
                <w:sz w:val="24"/>
                <w:szCs w:val="24"/>
              </w:rPr>
              <w:t xml:space="preserve"> на 2023 год», исполнение мероприятий составляет – 100 баллов или 100% </w:t>
            </w:r>
            <w:proofErr w:type="gramStart"/>
            <w:r w:rsidRPr="00AB4F54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AB4F54">
              <w:rPr>
                <w:rFonts w:ascii="Times New Roman" w:hAnsi="Times New Roman"/>
                <w:sz w:val="24"/>
                <w:szCs w:val="24"/>
              </w:rPr>
              <w:t xml:space="preserve"> запланированных.</w:t>
            </w:r>
          </w:p>
          <w:p w:rsidR="00846FC4" w:rsidRPr="00AB4F54" w:rsidRDefault="00174118" w:rsidP="001741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F54">
              <w:rPr>
                <w:rFonts w:ascii="Times New Roman" w:hAnsi="Times New Roman"/>
                <w:sz w:val="24"/>
                <w:szCs w:val="24"/>
              </w:rPr>
              <w:t xml:space="preserve">В 2023 году все запланированные ключевые показатели эффективности антимонопольного </w:t>
            </w:r>
            <w:proofErr w:type="spellStart"/>
            <w:r w:rsidRPr="00AB4F54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AB4F54">
              <w:rPr>
                <w:rFonts w:ascii="Times New Roman" w:hAnsi="Times New Roman"/>
                <w:sz w:val="24"/>
                <w:szCs w:val="24"/>
              </w:rPr>
              <w:t xml:space="preserve"> в Администрации городского округа Похвистнево достигнуты: нарушений антимонопольного законодательства не выявлено; нормативные правовые </w:t>
            </w:r>
            <w:proofErr w:type="gramStart"/>
            <w:r w:rsidRPr="00AB4F54">
              <w:rPr>
                <w:rFonts w:ascii="Times New Roman" w:hAnsi="Times New Roman"/>
                <w:sz w:val="24"/>
                <w:szCs w:val="24"/>
              </w:rPr>
              <w:t>акты</w:t>
            </w:r>
            <w:proofErr w:type="gramEnd"/>
            <w:r w:rsidRPr="00AB4F54">
              <w:rPr>
                <w:rFonts w:ascii="Times New Roman" w:hAnsi="Times New Roman"/>
                <w:sz w:val="24"/>
                <w:szCs w:val="24"/>
              </w:rPr>
              <w:t xml:space="preserve"> и проекты нормативных правовых актов соответствуют антимонопольному законодательству, что свидетельствует об эффективном функционировании в Администрации городского округа Похвистнево антимонопольного </w:t>
            </w:r>
            <w:proofErr w:type="spellStart"/>
            <w:r w:rsidRPr="00AB4F54">
              <w:rPr>
                <w:rFonts w:ascii="Times New Roman" w:hAnsi="Times New Roman"/>
                <w:sz w:val="24"/>
                <w:szCs w:val="24"/>
              </w:rPr>
              <w:t>комплаенса</w:t>
            </w:r>
            <w:proofErr w:type="spellEnd"/>
            <w:r w:rsidRPr="00AB4F5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ED414A" w:rsidRPr="00AB4F54" w:rsidRDefault="00ED414A" w:rsidP="00593FFF">
      <w:pPr>
        <w:tabs>
          <w:tab w:val="left" w:pos="597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0E73" w:rsidRPr="00AB4F54" w:rsidRDefault="00AD0E73" w:rsidP="00593FFF">
      <w:pPr>
        <w:tabs>
          <w:tab w:val="left" w:pos="597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B4F54">
        <w:rPr>
          <w:rFonts w:ascii="Times New Roman" w:eastAsia="Calibri" w:hAnsi="Times New Roman" w:cs="Times New Roman"/>
          <w:b/>
          <w:sz w:val="24"/>
          <w:szCs w:val="24"/>
        </w:rPr>
        <w:t>3. Перечень ключевых показателей развития конкуренции в</w:t>
      </w:r>
      <w:r w:rsidR="00593FFF" w:rsidRPr="00AB4F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B4F54">
        <w:rPr>
          <w:rFonts w:ascii="Times New Roman" w:eastAsia="Calibri" w:hAnsi="Times New Roman" w:cs="Times New Roman"/>
          <w:b/>
          <w:sz w:val="24"/>
          <w:szCs w:val="24"/>
        </w:rPr>
        <w:t>городском округе Похвистнево  Самарской области</w:t>
      </w:r>
    </w:p>
    <w:tbl>
      <w:tblPr>
        <w:tblW w:w="15012" w:type="dxa"/>
        <w:jc w:val="center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2"/>
        <w:gridCol w:w="9141"/>
        <w:gridCol w:w="1567"/>
        <w:gridCol w:w="1701"/>
        <w:gridCol w:w="1701"/>
      </w:tblGrid>
      <w:tr w:rsidR="00AD0E73" w:rsidRPr="00AB4F54" w:rsidTr="00ED414A">
        <w:trPr>
          <w:jc w:val="center"/>
        </w:trPr>
        <w:tc>
          <w:tcPr>
            <w:tcW w:w="902" w:type="dxa"/>
            <w:vMerge w:val="restart"/>
            <w:vAlign w:val="center"/>
          </w:tcPr>
          <w:p w:rsidR="00AD0E73" w:rsidRPr="00AB4F54" w:rsidRDefault="00AD0E73" w:rsidP="00767933">
            <w:pPr>
              <w:spacing w:line="240" w:lineRule="auto"/>
              <w:ind w:left="-51" w:right="-116" w:hanging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F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AD0E73" w:rsidRPr="00AB4F5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AB4F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B4F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AB4F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141" w:type="dxa"/>
            <w:vMerge w:val="restart"/>
            <w:vAlign w:val="center"/>
          </w:tcPr>
          <w:p w:rsidR="00AD0E73" w:rsidRPr="00AB4F54" w:rsidRDefault="00AD0E73" w:rsidP="002041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4F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ключевого показателя</w:t>
            </w:r>
          </w:p>
        </w:tc>
        <w:tc>
          <w:tcPr>
            <w:tcW w:w="1567" w:type="dxa"/>
            <w:vMerge w:val="restart"/>
            <w:vAlign w:val="center"/>
          </w:tcPr>
          <w:p w:rsidR="00AD0E73" w:rsidRPr="00AB4F54" w:rsidRDefault="00AD0E73" w:rsidP="00767933">
            <w:pPr>
              <w:spacing w:line="240" w:lineRule="auto"/>
              <w:ind w:left="-6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F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3402" w:type="dxa"/>
            <w:gridSpan w:val="2"/>
          </w:tcPr>
          <w:p w:rsidR="00AD0E73" w:rsidRPr="00AB4F54" w:rsidRDefault="00AD0E73" w:rsidP="00767933">
            <w:pPr>
              <w:spacing w:line="240" w:lineRule="auto"/>
              <w:ind w:firstLine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4F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Значения ключевого показателя</w:t>
            </w:r>
          </w:p>
        </w:tc>
      </w:tr>
      <w:tr w:rsidR="00AD0E73" w:rsidRPr="00AB4F54" w:rsidTr="00ED414A">
        <w:trPr>
          <w:jc w:val="center"/>
        </w:trPr>
        <w:tc>
          <w:tcPr>
            <w:tcW w:w="902" w:type="dxa"/>
            <w:vMerge/>
          </w:tcPr>
          <w:p w:rsidR="00AD0E73" w:rsidRPr="00AB4F5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41" w:type="dxa"/>
            <w:vMerge/>
          </w:tcPr>
          <w:p w:rsidR="00AD0E73" w:rsidRPr="00AB4F5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AD0E73" w:rsidRPr="00AB4F5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AD0E73" w:rsidRPr="00AB4F54" w:rsidRDefault="00AD0E73" w:rsidP="006D2138">
            <w:pPr>
              <w:spacing w:line="240" w:lineRule="auto"/>
              <w:ind w:firstLine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6D2138" w:rsidRPr="00AB4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AB4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AD0E73" w:rsidRPr="00AB4F54" w:rsidTr="00ED414A">
        <w:trPr>
          <w:jc w:val="center"/>
        </w:trPr>
        <w:tc>
          <w:tcPr>
            <w:tcW w:w="902" w:type="dxa"/>
            <w:vMerge/>
          </w:tcPr>
          <w:p w:rsidR="00AD0E73" w:rsidRPr="00AB4F5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41" w:type="dxa"/>
            <w:vMerge/>
          </w:tcPr>
          <w:p w:rsidR="00AD0E73" w:rsidRPr="00AB4F5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AD0E73" w:rsidRPr="00AB4F5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73" w:rsidRPr="00AB4F5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Плановые значения</w:t>
            </w:r>
          </w:p>
        </w:tc>
        <w:tc>
          <w:tcPr>
            <w:tcW w:w="1701" w:type="dxa"/>
          </w:tcPr>
          <w:p w:rsidR="00AD0E73" w:rsidRPr="00AB4F5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Фактическое</w:t>
            </w:r>
          </w:p>
          <w:p w:rsidR="00AD0E73" w:rsidRPr="00AB4F5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AD0E73" w:rsidRPr="00AB4F54" w:rsidTr="00ED414A">
        <w:trPr>
          <w:jc w:val="center"/>
        </w:trPr>
        <w:tc>
          <w:tcPr>
            <w:tcW w:w="15012" w:type="dxa"/>
            <w:gridSpan w:val="5"/>
          </w:tcPr>
          <w:p w:rsidR="00AD0E73" w:rsidRPr="00AB4F5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Рынок теплоснабжения (производство тепловой энергии)</w:t>
            </w:r>
          </w:p>
        </w:tc>
      </w:tr>
      <w:tr w:rsidR="00AD0E73" w:rsidRPr="00AB4F54" w:rsidTr="00ED414A">
        <w:trPr>
          <w:trHeight w:val="841"/>
          <w:jc w:val="center"/>
        </w:trPr>
        <w:tc>
          <w:tcPr>
            <w:tcW w:w="902" w:type="dxa"/>
            <w:shd w:val="clear" w:color="auto" w:fill="auto"/>
          </w:tcPr>
          <w:p w:rsidR="00AD0E73" w:rsidRPr="00AB4F54" w:rsidRDefault="00AD0E73" w:rsidP="007679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9141" w:type="dxa"/>
            <w:shd w:val="clear" w:color="auto" w:fill="auto"/>
          </w:tcPr>
          <w:p w:rsidR="00AD0E73" w:rsidRPr="00AB4F54" w:rsidRDefault="00AD0E73" w:rsidP="00767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 организаций частной формы собственности в сфере теплоснабжения (производство тепловой энергии)</w:t>
            </w:r>
          </w:p>
        </w:tc>
        <w:tc>
          <w:tcPr>
            <w:tcW w:w="1567" w:type="dxa"/>
            <w:shd w:val="clear" w:color="auto" w:fill="auto"/>
          </w:tcPr>
          <w:p w:rsidR="00AD0E73" w:rsidRPr="00AB4F54" w:rsidRDefault="00AD0E73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</w:tcPr>
          <w:p w:rsidR="00AD0E73" w:rsidRPr="00AB4F54" w:rsidRDefault="00AD0E73" w:rsidP="00767933">
            <w:pPr>
              <w:pStyle w:val="Default"/>
              <w:jc w:val="center"/>
            </w:pPr>
            <w:r w:rsidRPr="00AB4F54">
              <w:t>100</w:t>
            </w:r>
          </w:p>
        </w:tc>
        <w:tc>
          <w:tcPr>
            <w:tcW w:w="1701" w:type="dxa"/>
          </w:tcPr>
          <w:p w:rsidR="00AD0E73" w:rsidRPr="00AB4F54" w:rsidRDefault="00D0393E" w:rsidP="00767933">
            <w:pPr>
              <w:pStyle w:val="Default"/>
              <w:jc w:val="center"/>
            </w:pPr>
            <w:r w:rsidRPr="00AB4F54">
              <w:t>100</w:t>
            </w:r>
          </w:p>
        </w:tc>
      </w:tr>
      <w:tr w:rsidR="00AD0E73" w:rsidRPr="00AB4F54" w:rsidTr="00ED414A">
        <w:trPr>
          <w:jc w:val="center"/>
        </w:trPr>
        <w:tc>
          <w:tcPr>
            <w:tcW w:w="15012" w:type="dxa"/>
            <w:gridSpan w:val="5"/>
            <w:shd w:val="clear" w:color="auto" w:fill="auto"/>
          </w:tcPr>
          <w:p w:rsidR="00AD0E73" w:rsidRPr="00AB4F54" w:rsidRDefault="00AD0E73" w:rsidP="00767933">
            <w:pPr>
              <w:spacing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Рынок выполнения работ по благоустройству городской среды</w:t>
            </w:r>
          </w:p>
        </w:tc>
      </w:tr>
      <w:tr w:rsidR="00AD0E73" w:rsidRPr="00AB4F54" w:rsidTr="00ED414A">
        <w:trPr>
          <w:jc w:val="center"/>
        </w:trPr>
        <w:tc>
          <w:tcPr>
            <w:tcW w:w="902" w:type="dxa"/>
            <w:shd w:val="clear" w:color="auto" w:fill="auto"/>
          </w:tcPr>
          <w:p w:rsidR="00AD0E73" w:rsidRPr="00AB4F54" w:rsidRDefault="00AD0E73" w:rsidP="007679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9141" w:type="dxa"/>
            <w:shd w:val="clear" w:color="auto" w:fill="auto"/>
          </w:tcPr>
          <w:p w:rsidR="00AD0E73" w:rsidRPr="00AB4F54" w:rsidRDefault="00AD0E73" w:rsidP="00767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 организаций частной формы собственности в сфере выполнения работ по благоустройству городской среды</w:t>
            </w:r>
          </w:p>
        </w:tc>
        <w:tc>
          <w:tcPr>
            <w:tcW w:w="1567" w:type="dxa"/>
            <w:shd w:val="clear" w:color="auto" w:fill="auto"/>
          </w:tcPr>
          <w:p w:rsidR="00AD0E73" w:rsidRPr="00AB4F54" w:rsidRDefault="00AD0E73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  <w:shd w:val="clear" w:color="auto" w:fill="auto"/>
          </w:tcPr>
          <w:p w:rsidR="00AD0E73" w:rsidRPr="00AB4F54" w:rsidRDefault="006D2138" w:rsidP="00767933">
            <w:pPr>
              <w:pStyle w:val="Default"/>
              <w:jc w:val="center"/>
            </w:pPr>
            <w:r w:rsidRPr="00AB4F54">
              <w:t>45</w:t>
            </w:r>
          </w:p>
        </w:tc>
        <w:tc>
          <w:tcPr>
            <w:tcW w:w="1701" w:type="dxa"/>
            <w:shd w:val="clear" w:color="auto" w:fill="auto"/>
          </w:tcPr>
          <w:p w:rsidR="00AD0E73" w:rsidRPr="00AB4F54" w:rsidRDefault="006D2138" w:rsidP="006D2138">
            <w:pPr>
              <w:pStyle w:val="Default"/>
              <w:jc w:val="both"/>
            </w:pPr>
            <w:r w:rsidRPr="00AB4F54">
              <w:t>80,5 (общий объем выручки по благоустройст</w:t>
            </w:r>
            <w:r w:rsidRPr="00AB4F54">
              <w:lastRenderedPageBreak/>
              <w:t>ву 238 407тыс</w:t>
            </w:r>
            <w:proofErr w:type="gramStart"/>
            <w:r w:rsidRPr="00AB4F54">
              <w:t>.р</w:t>
            </w:r>
            <w:proofErr w:type="gramEnd"/>
            <w:r w:rsidRPr="00AB4F54">
              <w:t>уб., в том числе частной формы собственности 191 803 тыс. руб.</w:t>
            </w:r>
          </w:p>
        </w:tc>
      </w:tr>
      <w:tr w:rsidR="00AD0E73" w:rsidRPr="00AB4F54" w:rsidTr="00ED414A">
        <w:trPr>
          <w:jc w:val="center"/>
        </w:trPr>
        <w:tc>
          <w:tcPr>
            <w:tcW w:w="15012" w:type="dxa"/>
            <w:gridSpan w:val="5"/>
            <w:shd w:val="clear" w:color="auto" w:fill="auto"/>
          </w:tcPr>
          <w:p w:rsidR="00AD0E73" w:rsidRPr="00AB4F54" w:rsidRDefault="00AD0E73" w:rsidP="00767933">
            <w:pPr>
              <w:spacing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3. 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AD0E73" w:rsidRPr="00AB4F54" w:rsidTr="00ED414A">
        <w:trPr>
          <w:jc w:val="center"/>
        </w:trPr>
        <w:tc>
          <w:tcPr>
            <w:tcW w:w="902" w:type="dxa"/>
            <w:shd w:val="clear" w:color="auto" w:fill="auto"/>
          </w:tcPr>
          <w:p w:rsidR="00AD0E73" w:rsidRPr="00AB4F54" w:rsidRDefault="00AD0E73" w:rsidP="007679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9141" w:type="dxa"/>
            <w:shd w:val="clear" w:color="auto" w:fill="auto"/>
          </w:tcPr>
          <w:p w:rsidR="00AD0E73" w:rsidRPr="00AB4F54" w:rsidRDefault="00AD0E73" w:rsidP="00767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1567" w:type="dxa"/>
            <w:shd w:val="clear" w:color="auto" w:fill="auto"/>
          </w:tcPr>
          <w:p w:rsidR="00AD0E73" w:rsidRPr="00AB4F54" w:rsidRDefault="00AD0E73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</w:tcPr>
          <w:p w:rsidR="00AD0E73" w:rsidRPr="00AB4F54" w:rsidRDefault="00AD0E73" w:rsidP="007679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AD0E73" w:rsidRPr="00AB4F54" w:rsidRDefault="00AD0E73" w:rsidP="00767933">
            <w:pPr>
              <w:ind w:left="6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D0E73" w:rsidRPr="00AB4F54" w:rsidTr="00ED414A">
        <w:trPr>
          <w:jc w:val="center"/>
        </w:trPr>
        <w:tc>
          <w:tcPr>
            <w:tcW w:w="15012" w:type="dxa"/>
            <w:gridSpan w:val="5"/>
            <w:shd w:val="clear" w:color="auto" w:fill="auto"/>
          </w:tcPr>
          <w:p w:rsidR="00AD0E73" w:rsidRPr="00AB4F54" w:rsidRDefault="00AD0E73" w:rsidP="00767933">
            <w:pPr>
              <w:spacing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Рынок оказания услуг по ремонту автотранспортных средств</w:t>
            </w:r>
          </w:p>
        </w:tc>
      </w:tr>
      <w:tr w:rsidR="00AD0E73" w:rsidRPr="00AB4F54" w:rsidTr="00ED414A">
        <w:trPr>
          <w:jc w:val="center"/>
        </w:trPr>
        <w:tc>
          <w:tcPr>
            <w:tcW w:w="902" w:type="dxa"/>
            <w:shd w:val="clear" w:color="auto" w:fill="auto"/>
          </w:tcPr>
          <w:p w:rsidR="00AD0E73" w:rsidRPr="00AB4F5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9141" w:type="dxa"/>
            <w:shd w:val="clear" w:color="auto" w:fill="auto"/>
          </w:tcPr>
          <w:p w:rsidR="00AD0E73" w:rsidRPr="00AB4F54" w:rsidRDefault="00AD0E73" w:rsidP="00767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567" w:type="dxa"/>
            <w:shd w:val="clear" w:color="auto" w:fill="auto"/>
          </w:tcPr>
          <w:p w:rsidR="00AD0E73" w:rsidRPr="00AB4F54" w:rsidRDefault="00AD0E73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</w:tcPr>
          <w:p w:rsidR="00AD0E73" w:rsidRPr="00AB4F54" w:rsidRDefault="00AD0E73" w:rsidP="00767933">
            <w:pPr>
              <w:pStyle w:val="Default"/>
              <w:jc w:val="center"/>
            </w:pPr>
            <w:r w:rsidRPr="00AB4F54">
              <w:t>100</w:t>
            </w:r>
          </w:p>
        </w:tc>
        <w:tc>
          <w:tcPr>
            <w:tcW w:w="1701" w:type="dxa"/>
          </w:tcPr>
          <w:p w:rsidR="00AD0E73" w:rsidRPr="00AB4F54" w:rsidRDefault="00AD0E73" w:rsidP="00767933">
            <w:pPr>
              <w:pStyle w:val="Default"/>
              <w:jc w:val="center"/>
            </w:pPr>
            <w:r w:rsidRPr="00AB4F54">
              <w:t>100</w:t>
            </w:r>
          </w:p>
        </w:tc>
      </w:tr>
      <w:tr w:rsidR="00AD0E73" w:rsidRPr="00AB4F54" w:rsidTr="00ED414A">
        <w:trPr>
          <w:jc w:val="center"/>
        </w:trPr>
        <w:tc>
          <w:tcPr>
            <w:tcW w:w="15012" w:type="dxa"/>
            <w:gridSpan w:val="5"/>
            <w:shd w:val="clear" w:color="auto" w:fill="auto"/>
          </w:tcPr>
          <w:p w:rsidR="00AD0E73" w:rsidRPr="00AB4F54" w:rsidRDefault="00DB0182" w:rsidP="00767933">
            <w:pPr>
              <w:spacing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5. Рынок</w:t>
            </w:r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жилищного строительства (за исключением индивидуального жилищного строительства)</w:t>
            </w:r>
          </w:p>
        </w:tc>
      </w:tr>
      <w:tr w:rsidR="00DB0182" w:rsidRPr="00AB4F54" w:rsidTr="00ED414A">
        <w:trPr>
          <w:jc w:val="center"/>
        </w:trPr>
        <w:tc>
          <w:tcPr>
            <w:tcW w:w="902" w:type="dxa"/>
            <w:shd w:val="clear" w:color="auto" w:fill="auto"/>
          </w:tcPr>
          <w:p w:rsidR="00DB0182" w:rsidRPr="00AB4F54" w:rsidRDefault="00DB0182" w:rsidP="0012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9141" w:type="dxa"/>
            <w:shd w:val="clear" w:color="auto" w:fill="auto"/>
          </w:tcPr>
          <w:p w:rsidR="00DB0182" w:rsidRPr="00AB4F54" w:rsidRDefault="00DB0182" w:rsidP="001243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собственности в сфере жилищного строительства</w:t>
            </w:r>
          </w:p>
        </w:tc>
        <w:tc>
          <w:tcPr>
            <w:tcW w:w="1567" w:type="dxa"/>
            <w:shd w:val="clear" w:color="auto" w:fill="auto"/>
          </w:tcPr>
          <w:p w:rsidR="00DB0182" w:rsidRPr="00AB4F54" w:rsidRDefault="00DB0182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  <w:shd w:val="clear" w:color="auto" w:fill="auto"/>
          </w:tcPr>
          <w:p w:rsidR="00DB0182" w:rsidRPr="00AB4F54" w:rsidRDefault="00DB0182" w:rsidP="007679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DB0182" w:rsidRPr="00AB4F54" w:rsidRDefault="00DB0182" w:rsidP="007679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  <w:p w:rsidR="00DB0182" w:rsidRPr="00AB4F54" w:rsidRDefault="00DB0182" w:rsidP="008D2F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0E73" w:rsidRPr="00AB4F54" w:rsidTr="00ED414A">
        <w:trPr>
          <w:jc w:val="center"/>
        </w:trPr>
        <w:tc>
          <w:tcPr>
            <w:tcW w:w="15012" w:type="dxa"/>
            <w:gridSpan w:val="5"/>
            <w:shd w:val="clear" w:color="auto" w:fill="auto"/>
          </w:tcPr>
          <w:p w:rsidR="00AD0E73" w:rsidRPr="00AB4F54" w:rsidRDefault="00DB0182" w:rsidP="00767933">
            <w:pPr>
              <w:spacing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6. Рынок</w:t>
            </w:r>
            <w:r w:rsidRPr="00AB4F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DB0182" w:rsidRPr="006261E6" w:rsidTr="00ED414A">
        <w:trPr>
          <w:jc w:val="center"/>
        </w:trPr>
        <w:tc>
          <w:tcPr>
            <w:tcW w:w="902" w:type="dxa"/>
            <w:shd w:val="clear" w:color="auto" w:fill="auto"/>
          </w:tcPr>
          <w:p w:rsidR="00DB0182" w:rsidRPr="00AB4F54" w:rsidRDefault="00DB0182" w:rsidP="00124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9141" w:type="dxa"/>
            <w:shd w:val="clear" w:color="auto" w:fill="auto"/>
          </w:tcPr>
          <w:p w:rsidR="00DB0182" w:rsidRPr="00AB4F54" w:rsidRDefault="00DB0182" w:rsidP="001243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F54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1567" w:type="dxa"/>
            <w:shd w:val="clear" w:color="auto" w:fill="auto"/>
          </w:tcPr>
          <w:p w:rsidR="00DB0182" w:rsidRPr="00AB4F54" w:rsidRDefault="00DB0182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B4F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  <w:shd w:val="clear" w:color="auto" w:fill="auto"/>
          </w:tcPr>
          <w:p w:rsidR="00DB0182" w:rsidRPr="00AB4F54" w:rsidRDefault="00DB0182" w:rsidP="00767933">
            <w:pPr>
              <w:pStyle w:val="Default"/>
              <w:jc w:val="center"/>
            </w:pPr>
            <w:r w:rsidRPr="00AB4F54">
              <w:t>100</w:t>
            </w:r>
          </w:p>
        </w:tc>
        <w:tc>
          <w:tcPr>
            <w:tcW w:w="1701" w:type="dxa"/>
            <w:shd w:val="clear" w:color="auto" w:fill="auto"/>
          </w:tcPr>
          <w:p w:rsidR="00DB0182" w:rsidRPr="006261E6" w:rsidRDefault="00DB0182" w:rsidP="00767933">
            <w:pPr>
              <w:pStyle w:val="Default"/>
              <w:jc w:val="center"/>
            </w:pPr>
            <w:r w:rsidRPr="00AB4F54">
              <w:t>100</w:t>
            </w:r>
          </w:p>
        </w:tc>
      </w:tr>
    </w:tbl>
    <w:p w:rsidR="00AD0E73" w:rsidRPr="00AD0E73" w:rsidRDefault="00AD0E73" w:rsidP="00AD0E7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AD0E73" w:rsidRPr="00AD0E73" w:rsidSect="00593FFF">
      <w:pgSz w:w="16838" w:h="11906" w:orient="landscape"/>
      <w:pgMar w:top="56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45337"/>
    <w:rsid w:val="00003045"/>
    <w:rsid w:val="00011DAF"/>
    <w:rsid w:val="00032D5E"/>
    <w:rsid w:val="00037913"/>
    <w:rsid w:val="00037CF8"/>
    <w:rsid w:val="00045FD9"/>
    <w:rsid w:val="00052980"/>
    <w:rsid w:val="00072735"/>
    <w:rsid w:val="000747CA"/>
    <w:rsid w:val="000A125D"/>
    <w:rsid w:val="000A1837"/>
    <w:rsid w:val="000A3938"/>
    <w:rsid w:val="000C50BE"/>
    <w:rsid w:val="000D4E36"/>
    <w:rsid w:val="000D606C"/>
    <w:rsid w:val="000F42FD"/>
    <w:rsid w:val="000F567E"/>
    <w:rsid w:val="00103316"/>
    <w:rsid w:val="001201F9"/>
    <w:rsid w:val="00125CFC"/>
    <w:rsid w:val="00132D3B"/>
    <w:rsid w:val="0013613E"/>
    <w:rsid w:val="00145337"/>
    <w:rsid w:val="00146674"/>
    <w:rsid w:val="0014748C"/>
    <w:rsid w:val="001607BB"/>
    <w:rsid w:val="00174118"/>
    <w:rsid w:val="00176208"/>
    <w:rsid w:val="00177564"/>
    <w:rsid w:val="00180B9F"/>
    <w:rsid w:val="00181B1B"/>
    <w:rsid w:val="0019507C"/>
    <w:rsid w:val="00197ABB"/>
    <w:rsid w:val="001A36DB"/>
    <w:rsid w:val="001A47E5"/>
    <w:rsid w:val="001B2DDA"/>
    <w:rsid w:val="001B7183"/>
    <w:rsid w:val="001C3C26"/>
    <w:rsid w:val="001C5B85"/>
    <w:rsid w:val="001C5D91"/>
    <w:rsid w:val="001C6945"/>
    <w:rsid w:val="001D68E2"/>
    <w:rsid w:val="001E4640"/>
    <w:rsid w:val="002041DA"/>
    <w:rsid w:val="00207C52"/>
    <w:rsid w:val="00210A2B"/>
    <w:rsid w:val="00210BB2"/>
    <w:rsid w:val="00214A2D"/>
    <w:rsid w:val="00221731"/>
    <w:rsid w:val="00227F87"/>
    <w:rsid w:val="00232029"/>
    <w:rsid w:val="002614E3"/>
    <w:rsid w:val="002633E9"/>
    <w:rsid w:val="00272DCA"/>
    <w:rsid w:val="00286ACA"/>
    <w:rsid w:val="00297CBE"/>
    <w:rsid w:val="002A4915"/>
    <w:rsid w:val="002A73B2"/>
    <w:rsid w:val="002B222A"/>
    <w:rsid w:val="002C6C8E"/>
    <w:rsid w:val="002E1E52"/>
    <w:rsid w:val="00301504"/>
    <w:rsid w:val="003024B3"/>
    <w:rsid w:val="00304581"/>
    <w:rsid w:val="00312DD5"/>
    <w:rsid w:val="0031566C"/>
    <w:rsid w:val="003161B5"/>
    <w:rsid w:val="00322B24"/>
    <w:rsid w:val="00326579"/>
    <w:rsid w:val="00333042"/>
    <w:rsid w:val="00340388"/>
    <w:rsid w:val="00352082"/>
    <w:rsid w:val="00356A9B"/>
    <w:rsid w:val="00371C91"/>
    <w:rsid w:val="00386FD3"/>
    <w:rsid w:val="003A0E5C"/>
    <w:rsid w:val="003A7DCC"/>
    <w:rsid w:val="003C14EA"/>
    <w:rsid w:val="003D0782"/>
    <w:rsid w:val="003E0CB0"/>
    <w:rsid w:val="003E5061"/>
    <w:rsid w:val="003E5858"/>
    <w:rsid w:val="003E687D"/>
    <w:rsid w:val="003E6887"/>
    <w:rsid w:val="00415176"/>
    <w:rsid w:val="00432948"/>
    <w:rsid w:val="00435D7D"/>
    <w:rsid w:val="0044679F"/>
    <w:rsid w:val="004572C8"/>
    <w:rsid w:val="004578C4"/>
    <w:rsid w:val="00462853"/>
    <w:rsid w:val="004635C5"/>
    <w:rsid w:val="00473AE9"/>
    <w:rsid w:val="004A4DC8"/>
    <w:rsid w:val="004C0B53"/>
    <w:rsid w:val="004E1DD5"/>
    <w:rsid w:val="004E6EBB"/>
    <w:rsid w:val="004F29E7"/>
    <w:rsid w:val="00500D26"/>
    <w:rsid w:val="00513507"/>
    <w:rsid w:val="00517812"/>
    <w:rsid w:val="00517885"/>
    <w:rsid w:val="005211B4"/>
    <w:rsid w:val="00521986"/>
    <w:rsid w:val="00536672"/>
    <w:rsid w:val="00547852"/>
    <w:rsid w:val="005715DB"/>
    <w:rsid w:val="005762C2"/>
    <w:rsid w:val="00581030"/>
    <w:rsid w:val="005877E1"/>
    <w:rsid w:val="00593FFF"/>
    <w:rsid w:val="005A1F11"/>
    <w:rsid w:val="005B5B57"/>
    <w:rsid w:val="006055BF"/>
    <w:rsid w:val="00616479"/>
    <w:rsid w:val="006173A5"/>
    <w:rsid w:val="006261E6"/>
    <w:rsid w:val="00645520"/>
    <w:rsid w:val="006463BA"/>
    <w:rsid w:val="00653106"/>
    <w:rsid w:val="006541D2"/>
    <w:rsid w:val="00655819"/>
    <w:rsid w:val="00663E0D"/>
    <w:rsid w:val="00663FFB"/>
    <w:rsid w:val="0066531C"/>
    <w:rsid w:val="006673A5"/>
    <w:rsid w:val="00670391"/>
    <w:rsid w:val="00673307"/>
    <w:rsid w:val="00680525"/>
    <w:rsid w:val="00680B9A"/>
    <w:rsid w:val="0068545B"/>
    <w:rsid w:val="00692026"/>
    <w:rsid w:val="006A0F66"/>
    <w:rsid w:val="006B4A26"/>
    <w:rsid w:val="006B62C1"/>
    <w:rsid w:val="006D2138"/>
    <w:rsid w:val="006D219B"/>
    <w:rsid w:val="006D394C"/>
    <w:rsid w:val="006E04CF"/>
    <w:rsid w:val="006F2E2D"/>
    <w:rsid w:val="00706365"/>
    <w:rsid w:val="007073B0"/>
    <w:rsid w:val="00710D8B"/>
    <w:rsid w:val="00733DDC"/>
    <w:rsid w:val="0075216A"/>
    <w:rsid w:val="0075342A"/>
    <w:rsid w:val="00756B27"/>
    <w:rsid w:val="0076013F"/>
    <w:rsid w:val="00760D15"/>
    <w:rsid w:val="00762F77"/>
    <w:rsid w:val="00767933"/>
    <w:rsid w:val="00780A31"/>
    <w:rsid w:val="007834DB"/>
    <w:rsid w:val="00797914"/>
    <w:rsid w:val="007A4A0C"/>
    <w:rsid w:val="007B2D90"/>
    <w:rsid w:val="007C147E"/>
    <w:rsid w:val="007D4CD1"/>
    <w:rsid w:val="008229BC"/>
    <w:rsid w:val="008235F8"/>
    <w:rsid w:val="0082518A"/>
    <w:rsid w:val="00832D32"/>
    <w:rsid w:val="00844DA0"/>
    <w:rsid w:val="00846FC4"/>
    <w:rsid w:val="008520C4"/>
    <w:rsid w:val="00866A76"/>
    <w:rsid w:val="00870C85"/>
    <w:rsid w:val="00880A7B"/>
    <w:rsid w:val="00884911"/>
    <w:rsid w:val="00892128"/>
    <w:rsid w:val="00895FC2"/>
    <w:rsid w:val="008A3F4B"/>
    <w:rsid w:val="008A5B96"/>
    <w:rsid w:val="008B6B4C"/>
    <w:rsid w:val="008D2FA2"/>
    <w:rsid w:val="008F1DC1"/>
    <w:rsid w:val="00902B71"/>
    <w:rsid w:val="0090365A"/>
    <w:rsid w:val="00921BB2"/>
    <w:rsid w:val="00922DE7"/>
    <w:rsid w:val="009231D2"/>
    <w:rsid w:val="00923507"/>
    <w:rsid w:val="0092390A"/>
    <w:rsid w:val="00935EC7"/>
    <w:rsid w:val="00941C48"/>
    <w:rsid w:val="00955E19"/>
    <w:rsid w:val="00961FA2"/>
    <w:rsid w:val="00964FB2"/>
    <w:rsid w:val="009764E7"/>
    <w:rsid w:val="0099194F"/>
    <w:rsid w:val="009966C7"/>
    <w:rsid w:val="00997234"/>
    <w:rsid w:val="009B1A09"/>
    <w:rsid w:val="009C4C45"/>
    <w:rsid w:val="009D7B7E"/>
    <w:rsid w:val="009E77D1"/>
    <w:rsid w:val="009F3162"/>
    <w:rsid w:val="00A0383A"/>
    <w:rsid w:val="00A04087"/>
    <w:rsid w:val="00A240DD"/>
    <w:rsid w:val="00A24BEB"/>
    <w:rsid w:val="00A27F4A"/>
    <w:rsid w:val="00A34EBA"/>
    <w:rsid w:val="00A40945"/>
    <w:rsid w:val="00A44ED4"/>
    <w:rsid w:val="00A70EDA"/>
    <w:rsid w:val="00A9702E"/>
    <w:rsid w:val="00AB42AF"/>
    <w:rsid w:val="00AB4F54"/>
    <w:rsid w:val="00AB5073"/>
    <w:rsid w:val="00AD0E73"/>
    <w:rsid w:val="00AD1C1F"/>
    <w:rsid w:val="00AD2923"/>
    <w:rsid w:val="00AD318F"/>
    <w:rsid w:val="00AF2E25"/>
    <w:rsid w:val="00AF35C5"/>
    <w:rsid w:val="00AF581C"/>
    <w:rsid w:val="00B01C4C"/>
    <w:rsid w:val="00B43657"/>
    <w:rsid w:val="00B5269B"/>
    <w:rsid w:val="00B62527"/>
    <w:rsid w:val="00B86150"/>
    <w:rsid w:val="00B866BF"/>
    <w:rsid w:val="00B92207"/>
    <w:rsid w:val="00B92C40"/>
    <w:rsid w:val="00B9710A"/>
    <w:rsid w:val="00BA6034"/>
    <w:rsid w:val="00BB1DF3"/>
    <w:rsid w:val="00BB37D6"/>
    <w:rsid w:val="00BB5D37"/>
    <w:rsid w:val="00BC0401"/>
    <w:rsid w:val="00BC45BD"/>
    <w:rsid w:val="00BC484F"/>
    <w:rsid w:val="00BC5E8D"/>
    <w:rsid w:val="00BF000F"/>
    <w:rsid w:val="00C10806"/>
    <w:rsid w:val="00C13FAB"/>
    <w:rsid w:val="00C21621"/>
    <w:rsid w:val="00C23E44"/>
    <w:rsid w:val="00C326AF"/>
    <w:rsid w:val="00C404E7"/>
    <w:rsid w:val="00C67700"/>
    <w:rsid w:val="00C71FAA"/>
    <w:rsid w:val="00C91F9E"/>
    <w:rsid w:val="00CA1079"/>
    <w:rsid w:val="00CA1C88"/>
    <w:rsid w:val="00CB251A"/>
    <w:rsid w:val="00CD43A0"/>
    <w:rsid w:val="00CF64CA"/>
    <w:rsid w:val="00CF7861"/>
    <w:rsid w:val="00D0393E"/>
    <w:rsid w:val="00D12231"/>
    <w:rsid w:val="00D1249F"/>
    <w:rsid w:val="00D16A43"/>
    <w:rsid w:val="00D4625D"/>
    <w:rsid w:val="00D466B9"/>
    <w:rsid w:val="00D516EA"/>
    <w:rsid w:val="00D538A6"/>
    <w:rsid w:val="00D5426C"/>
    <w:rsid w:val="00D54AE0"/>
    <w:rsid w:val="00D64417"/>
    <w:rsid w:val="00D77F2B"/>
    <w:rsid w:val="00D912BC"/>
    <w:rsid w:val="00D93B2D"/>
    <w:rsid w:val="00D96D62"/>
    <w:rsid w:val="00D97916"/>
    <w:rsid w:val="00DA140C"/>
    <w:rsid w:val="00DB0182"/>
    <w:rsid w:val="00DC77B9"/>
    <w:rsid w:val="00DE2630"/>
    <w:rsid w:val="00DF1CCD"/>
    <w:rsid w:val="00DF62A7"/>
    <w:rsid w:val="00E25B75"/>
    <w:rsid w:val="00E30595"/>
    <w:rsid w:val="00E33334"/>
    <w:rsid w:val="00E370A0"/>
    <w:rsid w:val="00E64187"/>
    <w:rsid w:val="00E74D76"/>
    <w:rsid w:val="00E81F62"/>
    <w:rsid w:val="00E84A50"/>
    <w:rsid w:val="00E84F4A"/>
    <w:rsid w:val="00EA7FAF"/>
    <w:rsid w:val="00EB5282"/>
    <w:rsid w:val="00EB7B78"/>
    <w:rsid w:val="00EC14FC"/>
    <w:rsid w:val="00ED414A"/>
    <w:rsid w:val="00EE06DA"/>
    <w:rsid w:val="00F00057"/>
    <w:rsid w:val="00F00740"/>
    <w:rsid w:val="00F10272"/>
    <w:rsid w:val="00F124B8"/>
    <w:rsid w:val="00F20582"/>
    <w:rsid w:val="00F25999"/>
    <w:rsid w:val="00F336B1"/>
    <w:rsid w:val="00F35DC6"/>
    <w:rsid w:val="00F423D3"/>
    <w:rsid w:val="00F5465D"/>
    <w:rsid w:val="00F70EAC"/>
    <w:rsid w:val="00F87719"/>
    <w:rsid w:val="00F877BD"/>
    <w:rsid w:val="00F95729"/>
    <w:rsid w:val="00FB69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3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4038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72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273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D0E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F20582"/>
    <w:pPr>
      <w:spacing w:after="0" w:line="240" w:lineRule="auto"/>
    </w:pPr>
  </w:style>
  <w:style w:type="paragraph" w:styleId="2">
    <w:name w:val="Body Text 2"/>
    <w:basedOn w:val="a"/>
    <w:link w:val="20"/>
    <w:rsid w:val="00210BB2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210B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hgor.ru/documents/postanovlenie/npa_2317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pohgor.ru" TargetMode="External"/><Relationship Id="rId5" Type="http://schemas.openxmlformats.org/officeDocument/2006/relationships/hyperlink" Target="https://pohgor.ru/gradostroitelstvo/formirovanie-komfortnoy-gorodskoy-sredy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FF321-C091-4DFC-8C14-349ECF541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10</Pages>
  <Words>2994</Words>
  <Characters>17066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20020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Веселовская</dc:creator>
  <cp:lastModifiedBy>Веселовская</cp:lastModifiedBy>
  <cp:revision>55</cp:revision>
  <cp:lastPrinted>2023-02-14T12:56:00Z</cp:lastPrinted>
  <dcterms:created xsi:type="dcterms:W3CDTF">2023-02-13T05:12:00Z</dcterms:created>
  <dcterms:modified xsi:type="dcterms:W3CDTF">2024-01-29T05:01:00Z</dcterms:modified>
</cp:coreProperties>
</file>