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F84" w:rsidRPr="00CB5F01" w:rsidRDefault="00F60F84" w:rsidP="00F60F84">
      <w:pPr>
        <w:pStyle w:val="ConsPlusNormal"/>
        <w:spacing w:line="360" w:lineRule="auto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CB5F0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60F84" w:rsidRPr="00740826" w:rsidRDefault="00F60F84" w:rsidP="00F60F84">
      <w:pPr>
        <w:pStyle w:val="ConsPlusNormal"/>
        <w:spacing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26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826">
        <w:rPr>
          <w:rFonts w:ascii="Times New Roman" w:hAnsi="Times New Roman" w:cs="Times New Roman"/>
          <w:b/>
          <w:sz w:val="28"/>
          <w:szCs w:val="28"/>
        </w:rPr>
        <w:t>НАЛОГОВЫХ РАСХОДОВ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 w:rsidRPr="00740826">
        <w:rPr>
          <w:b/>
          <w:sz w:val="28"/>
          <w:szCs w:val="20"/>
        </w:rPr>
        <w:t>ГОРОДСКОГО ОКРУГА ПОХВИСТНЕВО САМАРСКОЙ ОБЛАСТИ</w:t>
      </w:r>
      <w:r>
        <w:rPr>
          <w:b/>
          <w:sz w:val="28"/>
          <w:szCs w:val="20"/>
        </w:rPr>
        <w:t xml:space="preserve"> 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2023 ГОД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7"/>
        <w:gridCol w:w="2126"/>
        <w:gridCol w:w="1134"/>
        <w:gridCol w:w="1418"/>
        <w:gridCol w:w="2977"/>
        <w:gridCol w:w="1417"/>
        <w:gridCol w:w="1418"/>
        <w:gridCol w:w="1984"/>
        <w:gridCol w:w="1418"/>
        <w:gridCol w:w="708"/>
      </w:tblGrid>
      <w:tr w:rsidR="00F60F84" w:rsidRPr="0026701C" w:rsidTr="000D60E8">
        <w:tc>
          <w:tcPr>
            <w:tcW w:w="12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налога</w:t>
            </w:r>
          </w:p>
        </w:tc>
        <w:tc>
          <w:tcPr>
            <w:tcW w:w="2126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1134" w:type="dxa"/>
          </w:tcPr>
          <w:p w:rsidR="00F60F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акты, которыми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налогоплатель-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иков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преду-смотрены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льгота</w:t>
            </w:r>
          </w:p>
        </w:tc>
        <w:tc>
          <w:tcPr>
            <w:tcW w:w="29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льгот</w:t>
            </w:r>
          </w:p>
        </w:tc>
        <w:tc>
          <w:tcPr>
            <w:tcW w:w="141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устана-вливающих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отменя-ющих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984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городского округа Похвистнево, наименование муниципальных правовых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ющих цели социально-экономического развития городского округа Похвистнево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куратора налогового расхода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тарии</w:t>
            </w:r>
            <w:proofErr w:type="spellEnd"/>
          </w:p>
        </w:tc>
      </w:tr>
      <w:tr w:rsidR="00F60F84" w:rsidRPr="0026701C" w:rsidTr="000D60E8">
        <w:tc>
          <w:tcPr>
            <w:tcW w:w="1277" w:type="dxa"/>
            <w:vMerge w:val="restart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налог с </w:t>
            </w: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организаций - в отношении земельных участков, занятых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134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Земельные участки, занятые автомобильными дорогами общего пользования местного значения, расположенных в границах городского округа Похвистнево</w:t>
            </w:r>
            <w:proofErr w:type="gramEnd"/>
          </w:p>
        </w:tc>
        <w:tc>
          <w:tcPr>
            <w:tcW w:w="1417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4250D7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84" w:rsidRPr="0026701C" w:rsidTr="000D60E8">
        <w:tc>
          <w:tcPr>
            <w:tcW w:w="1277" w:type="dxa"/>
            <w:vMerge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юридических лиц (за исключением государственных (муниципальных) учреждений) и индивидуальных предпринимателей - производителей товаров (работ и услуг), реализующие на территории городского округа Похвистнево Самарской области инвестиционный проект, который в соответствии с </w:t>
            </w:r>
            <w:hyperlink r:id="rId4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</w:t>
            </w:r>
            <w:proofErr w:type="gram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области</w:t>
            </w:r>
          </w:p>
        </w:tc>
        <w:tc>
          <w:tcPr>
            <w:tcW w:w="1134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Юридические лица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Реализация на территории городского округа Похвистнево Самарской области инвестиционного проекта, который в соответствии с </w:t>
            </w:r>
            <w:hyperlink r:id="rId5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417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4250D7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84" w:rsidRPr="0026701C" w:rsidTr="000D60E8">
        <w:tc>
          <w:tcPr>
            <w:tcW w:w="1277" w:type="dxa"/>
            <w:vMerge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Освобождение специализированных некоммерческих организаций, созданных органами исполнительной власти Самарской области и имеющих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наделенные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134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Организации, созданные органами исполнительной власти Самарской области и имеющие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наделенные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417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901A98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4009D9" w:rsidSect="004009D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009D9"/>
    <w:rsid w:val="001104BD"/>
    <w:rsid w:val="00137FF2"/>
    <w:rsid w:val="002B6199"/>
    <w:rsid w:val="00375F1C"/>
    <w:rsid w:val="004009D9"/>
    <w:rsid w:val="00420CE6"/>
    <w:rsid w:val="004250D7"/>
    <w:rsid w:val="005271EE"/>
    <w:rsid w:val="00543DD1"/>
    <w:rsid w:val="006D3FAB"/>
    <w:rsid w:val="00901A98"/>
    <w:rsid w:val="00B7011A"/>
    <w:rsid w:val="00BF6AF2"/>
    <w:rsid w:val="00D1636E"/>
    <w:rsid w:val="00F0498F"/>
    <w:rsid w:val="00F60F84"/>
    <w:rsid w:val="00FA1FC4"/>
    <w:rsid w:val="00FD2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0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38B23BE00ACA39C451970765628842DF387FC49E65285FA50B0E4C679775313579F1D64720DDA319B18682F6641E1A87s7DDH" TargetMode="External"/><Relationship Id="rId4" Type="http://schemas.openxmlformats.org/officeDocument/2006/relationships/hyperlink" Target="consultantplus://offline/ref=6338B23BE00ACA39C451970765628842DF387FC49E65285FA50B0E4C679775313579F1D64720DDA319B18682F6641E1A87s7D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Суздалева</dc:creator>
  <cp:keywords/>
  <dc:description/>
  <cp:lastModifiedBy>Суздалева</cp:lastModifiedBy>
  <cp:revision>9</cp:revision>
  <cp:lastPrinted>2024-09-03T13:38:00Z</cp:lastPrinted>
  <dcterms:created xsi:type="dcterms:W3CDTF">2024-09-03T13:29:00Z</dcterms:created>
  <dcterms:modified xsi:type="dcterms:W3CDTF">2024-11-13T10:26:00Z</dcterms:modified>
</cp:coreProperties>
</file>