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A81" w:rsidRDefault="003D34FE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A81">
        <w:rPr>
          <w:rFonts w:ascii="Times New Roman" w:hAnsi="Times New Roman" w:cs="Times New Roman"/>
          <w:b/>
          <w:sz w:val="28"/>
          <w:szCs w:val="28"/>
        </w:rPr>
        <w:t xml:space="preserve">Лучшая практика при проведении процедуры ОРВ </w:t>
      </w:r>
      <w:r w:rsidR="00192D11" w:rsidRPr="00A54A81"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727420" w:rsidRPr="00A54A81">
        <w:rPr>
          <w:rFonts w:ascii="Times New Roman" w:hAnsi="Times New Roman" w:cs="Times New Roman"/>
          <w:b/>
          <w:sz w:val="28"/>
          <w:szCs w:val="28"/>
        </w:rPr>
        <w:t>муниципальных нормативных правовых актов</w:t>
      </w:r>
      <w:r w:rsidR="00A54A81" w:rsidRPr="00A54A81">
        <w:rPr>
          <w:rFonts w:ascii="Times New Roman" w:hAnsi="Times New Roman" w:cs="Times New Roman"/>
          <w:b/>
          <w:sz w:val="28"/>
          <w:szCs w:val="28"/>
        </w:rPr>
        <w:t>, затрагивающих вопросы осуществления предпринимательской</w:t>
      </w:r>
    </w:p>
    <w:p w:rsidR="00AB14B7" w:rsidRDefault="00A54A81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A81">
        <w:rPr>
          <w:rFonts w:ascii="Times New Roman" w:hAnsi="Times New Roman" w:cs="Times New Roman"/>
          <w:b/>
          <w:sz w:val="28"/>
          <w:szCs w:val="28"/>
        </w:rPr>
        <w:t xml:space="preserve"> и иной экономической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4A81" w:rsidRDefault="00A54A81" w:rsidP="00A54A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59D" w:rsidRDefault="00A54A81" w:rsidP="00A54A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252C6" w:rsidRDefault="00B252C6" w:rsidP="00B252C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F11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Проведена оценка регулирующего воздействия проектов постановлений Администрации городского округа Похвистнево Самарской области </w:t>
      </w:r>
      <w:r w:rsidRPr="00B252C6">
        <w:rPr>
          <w:rFonts w:ascii="Times New Roman" w:hAnsi="Times New Roman" w:cs="Times New Roman"/>
          <w:bCs/>
          <w:color w:val="0F1115"/>
          <w:sz w:val="28"/>
          <w:szCs w:val="28"/>
        </w:rPr>
        <w:t>«О внесении изменений в постановление Администрации городского округа Похвистнево от 25.08.2023 № 984 «Об утверждении Административного регламента предоставления муниципальной услуги «Согласование схемы расположения ярмарки» и «О внесении изменений в постановление Администрации городского округа Похвистнево от 25.08.2023 № 985 «Об утверждении Административного регламента предоставления муниципальной услуги «Выдача разрешения (продление, переоформление) на право организации розничного рынка»</w:t>
      </w:r>
      <w:r>
        <w:rPr>
          <w:rFonts w:ascii="Times New Roman" w:hAnsi="Times New Roman" w:cs="Times New Roman"/>
          <w:bCs/>
          <w:color w:val="0F1115"/>
          <w:sz w:val="28"/>
          <w:szCs w:val="28"/>
        </w:rPr>
        <w:t>.</w:t>
      </w:r>
    </w:p>
    <w:p w:rsidR="00B252C6" w:rsidRDefault="00B252C6" w:rsidP="00501E1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В действующей редакции 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вышеуказанных 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color w:val="0F1115"/>
          <w:sz w:val="28"/>
          <w:szCs w:val="28"/>
        </w:rPr>
        <w:t>ых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color w:val="0F1115"/>
          <w:sz w:val="28"/>
          <w:szCs w:val="28"/>
        </w:rPr>
        <w:t>ов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(пункт 2.6) содержится требование о представлении заявителем документа, обязанность предоставления которого была отменена федеральным законодательством. В частности, Федеральным законом от 08.08.2024 № 259-ФЗ внесены изменения в части первую и вторую Налогового кодекса РФ и отдельные законодательные акты, в том числе отменена обязанность налогоплательщиков представлять копию документа, подтверждающего постановку на учет в налоговом органе (свидетельство/лист записи ЕГРЮЛ с отметкой ИНН), поскольку эти сведения содержатся в ЕГРЮЛ/ЕГРИП и доступны в рамках межведомственного взаимодействия. Наличие устаревшего требования в регламент</w:t>
      </w:r>
      <w:r>
        <w:rPr>
          <w:rFonts w:ascii="Times New Roman" w:hAnsi="Times New Roman" w:cs="Times New Roman"/>
          <w:color w:val="0F1115"/>
          <w:sz w:val="28"/>
          <w:szCs w:val="28"/>
        </w:rPr>
        <w:t>ах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может вводить заявителей в заблуждение и создавать избыточные барьеры.</w:t>
      </w:r>
    </w:p>
    <w:p w:rsidR="00B252C6" w:rsidRDefault="00B252C6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Целью правового регулирования являлось п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>риведение Административн</w:t>
      </w:r>
      <w:r>
        <w:rPr>
          <w:rFonts w:ascii="Times New Roman" w:hAnsi="Times New Roman" w:cs="Times New Roman"/>
          <w:color w:val="0F1115"/>
          <w:sz w:val="28"/>
          <w:szCs w:val="28"/>
        </w:rPr>
        <w:t>ых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color w:val="0F1115"/>
          <w:sz w:val="28"/>
          <w:szCs w:val="28"/>
        </w:rPr>
        <w:t>ов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предоставления </w:t>
      </w:r>
      <w:r w:rsidR="00501E18" w:rsidRPr="00B252C6">
        <w:rPr>
          <w:rFonts w:ascii="Times New Roman" w:hAnsi="Times New Roman" w:cs="Times New Roman"/>
          <w:color w:val="0F1115"/>
          <w:sz w:val="28"/>
          <w:szCs w:val="28"/>
        </w:rPr>
        <w:t>муниципальн</w:t>
      </w:r>
      <w:r w:rsidR="00501E18">
        <w:rPr>
          <w:rFonts w:ascii="Times New Roman" w:hAnsi="Times New Roman" w:cs="Times New Roman"/>
          <w:color w:val="0F1115"/>
          <w:sz w:val="28"/>
          <w:szCs w:val="28"/>
        </w:rPr>
        <w:t xml:space="preserve">ых </w:t>
      </w:r>
      <w:r w:rsidR="00501E18" w:rsidRPr="00B252C6">
        <w:rPr>
          <w:rFonts w:ascii="Times New Roman" w:hAnsi="Times New Roman" w:cs="Times New Roman"/>
          <w:color w:val="0F1115"/>
          <w:sz w:val="28"/>
          <w:szCs w:val="28"/>
        </w:rPr>
        <w:t>услуг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B252C6">
        <w:rPr>
          <w:rFonts w:ascii="Times New Roman" w:hAnsi="Times New Roman" w:cs="Times New Roman"/>
          <w:bCs/>
          <w:color w:val="0F1115"/>
          <w:sz w:val="28"/>
          <w:szCs w:val="28"/>
        </w:rPr>
        <w:t>«Выдача разрешения (продление, переоформление) на право организации розничного рынка»</w:t>
      </w:r>
      <w:r>
        <w:rPr>
          <w:rFonts w:ascii="Times New Roman" w:hAnsi="Times New Roman" w:cs="Times New Roman"/>
          <w:bCs/>
          <w:color w:val="0F1115"/>
          <w:sz w:val="28"/>
          <w:szCs w:val="28"/>
        </w:rPr>
        <w:t xml:space="preserve"> и </w:t>
      </w:r>
      <w:r w:rsidR="00501E18" w:rsidRPr="00B252C6">
        <w:rPr>
          <w:rFonts w:ascii="Times New Roman" w:hAnsi="Times New Roman" w:cs="Times New Roman"/>
          <w:bCs/>
          <w:color w:val="0F1115"/>
          <w:sz w:val="28"/>
          <w:szCs w:val="28"/>
        </w:rPr>
        <w:t>«Согласование схемы расположения ярмарки»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t xml:space="preserve"> в </w:t>
      </w:r>
      <w:r w:rsidRPr="00B252C6">
        <w:rPr>
          <w:rFonts w:ascii="Times New Roman" w:hAnsi="Times New Roman" w:cs="Times New Roman"/>
          <w:color w:val="0F1115"/>
          <w:sz w:val="28"/>
          <w:szCs w:val="28"/>
        </w:rPr>
        <w:lastRenderedPageBreak/>
        <w:t>соответствие с требованиями федерального законодательства, исключение избыточного требования, снижение административной нагрузки на заявителей (субъектов предпринимательской деятельности).</w:t>
      </w:r>
    </w:p>
    <w:p w:rsidR="00501E18" w:rsidRDefault="00B424C7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bCs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В период проведения публичных консультации </w:t>
      </w:r>
      <w:proofErr w:type="spellStart"/>
      <w:r>
        <w:rPr>
          <w:rFonts w:ascii="Times New Roman" w:hAnsi="Times New Roman" w:cs="Times New Roman"/>
          <w:color w:val="0F1115"/>
          <w:sz w:val="28"/>
          <w:szCs w:val="28"/>
        </w:rPr>
        <w:t>Похвистневской</w:t>
      </w:r>
      <w:proofErr w:type="spellEnd"/>
      <w:r>
        <w:rPr>
          <w:rFonts w:ascii="Times New Roman" w:hAnsi="Times New Roman" w:cs="Times New Roman"/>
          <w:color w:val="0F1115"/>
          <w:sz w:val="28"/>
          <w:szCs w:val="28"/>
        </w:rPr>
        <w:t xml:space="preserve"> межрайонной прокуратурой были направлены замечания по вышеуказанным Административным регламентам. В ходе изучения проекта установлено, что в целом проекты постановлений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Pr="00B252C6">
        <w:rPr>
          <w:rFonts w:ascii="Times New Roman" w:hAnsi="Times New Roman" w:cs="Times New Roman"/>
          <w:bCs/>
          <w:color w:val="0F1115"/>
          <w:sz w:val="28"/>
          <w:szCs w:val="28"/>
        </w:rPr>
        <w:t>«О внесении изменений в постановление Администрации городского округа Похвистнево от 25.08.2023 № 984 «Об утверждении Административного регламента предоставления муниципальной услуги «Согласование схемы расположения ярмарки» и «О внесении изменений в постановление Администрации городского округа Похвистнево от 25.08.2023 № 985 «Об утверждении Административного регламента предоставления муниципальной услуги «Выдача разрешения (продление, переоформление) на право организации розничного рынка»</w:t>
      </w:r>
      <w:r>
        <w:rPr>
          <w:rFonts w:ascii="Times New Roman" w:hAnsi="Times New Roman" w:cs="Times New Roman"/>
          <w:bCs/>
          <w:color w:val="0F1115"/>
          <w:sz w:val="28"/>
          <w:szCs w:val="28"/>
        </w:rPr>
        <w:t xml:space="preserve"> соответствуют требованиям законодательства Российской Федерации, вместе с тем отдельные его положения не могут быть приняты в предложенной редакции.</w:t>
      </w:r>
    </w:p>
    <w:p w:rsidR="00B424C7" w:rsidRDefault="00C72DD6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Правила </w:t>
      </w:r>
      <w:proofErr w:type="spellStart"/>
      <w:r>
        <w:rPr>
          <w:rFonts w:ascii="Times New Roman" w:hAnsi="Times New Roman" w:cs="Times New Roman"/>
          <w:color w:val="0F1115"/>
          <w:sz w:val="28"/>
          <w:szCs w:val="28"/>
        </w:rPr>
        <w:t>юридико</w:t>
      </w:r>
      <w:proofErr w:type="spellEnd"/>
      <w:r>
        <w:rPr>
          <w:rFonts w:ascii="Times New Roman" w:hAnsi="Times New Roman" w:cs="Times New Roman"/>
          <w:color w:val="0F1115"/>
          <w:sz w:val="28"/>
          <w:szCs w:val="28"/>
        </w:rPr>
        <w:t xml:space="preserve"> – технического оформления нормативных правовых актов содержаться в Методических указаниях по </w:t>
      </w:r>
      <w:proofErr w:type="spellStart"/>
      <w:r>
        <w:rPr>
          <w:rFonts w:ascii="Times New Roman" w:hAnsi="Times New Roman" w:cs="Times New Roman"/>
          <w:color w:val="0F1115"/>
          <w:sz w:val="28"/>
          <w:szCs w:val="28"/>
        </w:rPr>
        <w:t>юридико</w:t>
      </w:r>
      <w:proofErr w:type="spellEnd"/>
      <w:r w:rsidR="00E455D8">
        <w:rPr>
          <w:rFonts w:ascii="Times New Roman" w:hAnsi="Times New Roman" w:cs="Times New Roman"/>
          <w:color w:val="0F1115"/>
          <w:sz w:val="28"/>
          <w:szCs w:val="28"/>
        </w:rPr>
        <w:t xml:space="preserve"> – техническому оформлению нормативных правовых актов федеральных органов исполнительной власти, утвержденных Приказом Министерства юстиции Российской Федерации от 31.08.2023 № 222 «Об утверждении</w:t>
      </w:r>
      <w:r w:rsidR="00F5169C">
        <w:rPr>
          <w:rFonts w:ascii="Times New Roman" w:hAnsi="Times New Roman" w:cs="Times New Roman"/>
          <w:color w:val="0F1115"/>
          <w:sz w:val="28"/>
          <w:szCs w:val="28"/>
        </w:rPr>
        <w:t xml:space="preserve"> Методических указаний по </w:t>
      </w:r>
      <w:proofErr w:type="spellStart"/>
      <w:r w:rsidR="00F5169C">
        <w:rPr>
          <w:rFonts w:ascii="Times New Roman" w:hAnsi="Times New Roman" w:cs="Times New Roman"/>
          <w:color w:val="0F1115"/>
          <w:sz w:val="28"/>
          <w:szCs w:val="28"/>
        </w:rPr>
        <w:t>юридикотехническому</w:t>
      </w:r>
      <w:proofErr w:type="spellEnd"/>
      <w:r w:rsidR="00F5169C">
        <w:rPr>
          <w:rFonts w:ascii="Times New Roman" w:hAnsi="Times New Roman" w:cs="Times New Roman"/>
          <w:color w:val="0F1115"/>
          <w:sz w:val="28"/>
          <w:szCs w:val="28"/>
        </w:rPr>
        <w:t xml:space="preserve"> оформлению нормативных правовых актов федеральных органов исполнительной власти» (далее – Методические указания).</w:t>
      </w:r>
    </w:p>
    <w:p w:rsidR="00F5169C" w:rsidRDefault="00F5169C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Пунктом 10 Методических указаний установлено, что в преамбуле акт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ов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указывается основание его издания (конкретная структурная единица федерального конституционного закона, федерального закона, акта Президента Российской Федерации или постановления Правительства Российской Федерации, в соответствии с которой издан акт, например, абзац, </w:t>
      </w:r>
      <w:r>
        <w:rPr>
          <w:rFonts w:ascii="Times New Roman" w:hAnsi="Times New Roman" w:cs="Times New Roman"/>
          <w:color w:val="0F1115"/>
          <w:sz w:val="28"/>
          <w:szCs w:val="28"/>
        </w:rPr>
        <w:lastRenderedPageBreak/>
        <w:t>пункт, часть, статья).</w:t>
      </w:r>
    </w:p>
    <w:p w:rsidR="00F5169C" w:rsidRDefault="00F5169C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Между тем, в преамбуле проект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ов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Постановлени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й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име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ю</w:t>
      </w:r>
      <w:r>
        <w:rPr>
          <w:rFonts w:ascii="Times New Roman" w:hAnsi="Times New Roman" w:cs="Times New Roman"/>
          <w:color w:val="0F1115"/>
          <w:sz w:val="28"/>
          <w:szCs w:val="28"/>
        </w:rPr>
        <w:t>тся указани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я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на Федеральный закон от 06.10.2023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Федеральный закон </w:t>
      </w:r>
      <w:r w:rsidR="00CE670D">
        <w:rPr>
          <w:rFonts w:ascii="Times New Roman" w:hAnsi="Times New Roman" w:cs="Times New Roman"/>
          <w:color w:val="0F1115"/>
          <w:sz w:val="28"/>
          <w:szCs w:val="28"/>
        </w:rPr>
        <w:t xml:space="preserve">от 08.08.2024 № 259-ФЗ «О внесении изменений в часть первую и вторую Налогового кодекса Российской Федерации  отдельные акты Российской Федерации о налогах и сборах», Закон Самарской области от 03.10.2014 № 89-ГД </w:t>
      </w:r>
      <w:r w:rsidR="00AC0371">
        <w:rPr>
          <w:rFonts w:ascii="Times New Roman" w:hAnsi="Times New Roman" w:cs="Times New Roman"/>
          <w:color w:val="0F1115"/>
          <w:sz w:val="28"/>
          <w:szCs w:val="28"/>
        </w:rPr>
        <w:t>«О предоставлении в Самарской области государственных и муниципальных услуг по экстерриториальному принципу», без указания конкретных структурных единиц указанных нормативных правовых актов (абзац, пункт, часть, статья) на основании которых принимаются проекты Постановлений.</w:t>
      </w:r>
    </w:p>
    <w:p w:rsidR="00AC0371" w:rsidRDefault="00AC0371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Таким образом, принятие проектов, изученных нормативных правовых актов возможно после устранения отмеченных недостатков.</w:t>
      </w:r>
    </w:p>
    <w:p w:rsidR="00AC0371" w:rsidRPr="00B252C6" w:rsidRDefault="00AC0371" w:rsidP="00501E1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Разработчиком проектов постановлений замечания </w:t>
      </w:r>
      <w:proofErr w:type="spellStart"/>
      <w:r w:rsidR="005900D0">
        <w:rPr>
          <w:rFonts w:ascii="Times New Roman" w:hAnsi="Times New Roman" w:cs="Times New Roman"/>
          <w:color w:val="0F1115"/>
          <w:sz w:val="28"/>
          <w:szCs w:val="28"/>
        </w:rPr>
        <w:t>Похвистневской</w:t>
      </w:r>
      <w:proofErr w:type="spellEnd"/>
      <w:r w:rsidR="005900D0">
        <w:rPr>
          <w:rFonts w:ascii="Times New Roman" w:hAnsi="Times New Roman" w:cs="Times New Roman"/>
          <w:color w:val="0F1115"/>
          <w:sz w:val="28"/>
          <w:szCs w:val="28"/>
        </w:rPr>
        <w:t xml:space="preserve"> межрайонной прокуратурой</w:t>
      </w:r>
      <w:r w:rsidR="005900D0">
        <w:rPr>
          <w:rFonts w:ascii="Times New Roman" w:hAnsi="Times New Roman" w:cs="Times New Roman"/>
          <w:color w:val="0F1115"/>
          <w:sz w:val="28"/>
          <w:szCs w:val="28"/>
        </w:rPr>
        <w:t xml:space="preserve"> были устранены и муниципальные нормативные правовые акты были приняты с доработкой.</w:t>
      </w:r>
    </w:p>
    <w:p w:rsidR="00A7534F" w:rsidRDefault="001B459D" w:rsidP="000C3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 историей проведения процедуры ОРВ указанн</w:t>
      </w:r>
      <w:r w:rsidR="00A7534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A753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можно ознакомиться на интернет-портале для публичного обсуждения проектов и действующих нормативных правовых актов органов власти Самарской области по </w:t>
      </w:r>
      <w:r w:rsidRPr="00235515">
        <w:rPr>
          <w:rFonts w:ascii="Times New Roman" w:hAnsi="Times New Roman" w:cs="Times New Roman"/>
          <w:color w:val="000000" w:themeColor="text1"/>
          <w:sz w:val="28"/>
          <w:szCs w:val="28"/>
        </w:rPr>
        <w:t>ссы</w:t>
      </w:r>
      <w:r w:rsidRPr="002F788D">
        <w:rPr>
          <w:rFonts w:ascii="Times New Roman" w:hAnsi="Times New Roman" w:cs="Times New Roman"/>
          <w:color w:val="000000" w:themeColor="text1"/>
          <w:sz w:val="28"/>
          <w:szCs w:val="28"/>
        </w:rPr>
        <w:t>лке</w:t>
      </w:r>
      <w:r w:rsidR="00733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4" w:history="1">
        <w:r w:rsidR="0073309B" w:rsidRPr="003156BF">
          <w:rPr>
            <w:rStyle w:val="a3"/>
            <w:rFonts w:ascii="Times New Roman" w:hAnsi="Times New Roman" w:cs="Times New Roman"/>
            <w:sz w:val="28"/>
          </w:rPr>
          <w:t>https://regulation.samregion.ru/projects#npa=3540</w:t>
        </w:r>
      </w:hyperlink>
    </w:p>
    <w:p w:rsidR="0073309B" w:rsidRDefault="0073309B" w:rsidP="000C3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</w:t>
      </w:r>
      <w:hyperlink r:id="rId5" w:history="1">
        <w:r w:rsidRPr="003156BF">
          <w:rPr>
            <w:rStyle w:val="a3"/>
            <w:rFonts w:ascii="Times New Roman" w:hAnsi="Times New Roman" w:cs="Times New Roman"/>
            <w:sz w:val="28"/>
          </w:rPr>
          <w:t>https://regulation.samregion.ru/projects#npa=3541</w:t>
        </w:r>
      </w:hyperlink>
    </w:p>
    <w:p w:rsidR="00433561" w:rsidRDefault="00433561" w:rsidP="000C3F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на официальном сайте городского округа Похвистнево Самарской области по ссылке: </w:t>
      </w:r>
      <w:hyperlink r:id="rId6" w:history="1">
        <w:r w:rsidRPr="003156BF">
          <w:rPr>
            <w:rStyle w:val="a3"/>
            <w:rFonts w:ascii="Times New Roman" w:hAnsi="Times New Roman" w:cs="Times New Roman"/>
            <w:sz w:val="28"/>
          </w:rPr>
          <w:t>https://www.pohgor.ru/economyka/otsenka-reguliruyuschego-vozdeystviya/publichnye-konsultatsii/</w:t>
        </w:r>
      </w:hyperlink>
      <w:r>
        <w:rPr>
          <w:rFonts w:ascii="Times New Roman" w:hAnsi="Times New Roman" w:cs="Times New Roman"/>
          <w:sz w:val="28"/>
        </w:rPr>
        <w:t>.</w:t>
      </w:r>
    </w:p>
    <w:p w:rsidR="001B459D" w:rsidRDefault="001B459D" w:rsidP="004343D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об оценке регулирующего воздействия указанн</w:t>
      </w:r>
      <w:bookmarkStart w:id="0" w:name="_GoBack"/>
      <w:bookmarkEnd w:id="0"/>
      <w:r w:rsidR="004343D0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проек</w:t>
      </w:r>
      <w:r w:rsidR="004343D0"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sz w:val="28"/>
          <w:szCs w:val="28"/>
        </w:rPr>
        <w:t>положительное.</w:t>
      </w:r>
    </w:p>
    <w:sectPr w:rsidR="001B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E3"/>
    <w:rsid w:val="000C3FEB"/>
    <w:rsid w:val="00192D11"/>
    <w:rsid w:val="001B459D"/>
    <w:rsid w:val="001C1EB3"/>
    <w:rsid w:val="003D34FE"/>
    <w:rsid w:val="00415D9F"/>
    <w:rsid w:val="00433561"/>
    <w:rsid w:val="004343D0"/>
    <w:rsid w:val="00501E18"/>
    <w:rsid w:val="00560FDD"/>
    <w:rsid w:val="005900D0"/>
    <w:rsid w:val="006C0903"/>
    <w:rsid w:val="00727420"/>
    <w:rsid w:val="0073309B"/>
    <w:rsid w:val="008A76E3"/>
    <w:rsid w:val="00A54A81"/>
    <w:rsid w:val="00A7534F"/>
    <w:rsid w:val="00AB14B7"/>
    <w:rsid w:val="00AC0371"/>
    <w:rsid w:val="00B252C6"/>
    <w:rsid w:val="00B424C7"/>
    <w:rsid w:val="00C72DD6"/>
    <w:rsid w:val="00CC7341"/>
    <w:rsid w:val="00CE670D"/>
    <w:rsid w:val="00D834C2"/>
    <w:rsid w:val="00E455D8"/>
    <w:rsid w:val="00F5169C"/>
    <w:rsid w:val="00F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5805A-2F48-4673-B07D-27BE0983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B4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B459D"/>
    <w:rPr>
      <w:color w:val="0000FF"/>
      <w:u w:val="single"/>
    </w:rPr>
  </w:style>
  <w:style w:type="paragraph" w:customStyle="1" w:styleId="ConsPlusNonformat">
    <w:name w:val="ConsPlusNonformat"/>
    <w:rsid w:val="00B25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hgor.ru/economyka/otsenka-reguliruyuschego-vozdeystviya/publichnye-konsultatsii/" TargetMode="External"/><Relationship Id="rId5" Type="http://schemas.openxmlformats.org/officeDocument/2006/relationships/hyperlink" Target="https://regulation.samregion.ru/projects#npa=3541" TargetMode="External"/><Relationship Id="rId4" Type="http://schemas.openxmlformats.org/officeDocument/2006/relationships/hyperlink" Target="https://regulation.samregion.ru/projects#npa=3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Алёна</dc:creator>
  <cp:keywords/>
  <dc:description/>
  <cp:lastModifiedBy>Тарасова Алёна</cp:lastModifiedBy>
  <cp:revision>12</cp:revision>
  <dcterms:created xsi:type="dcterms:W3CDTF">2026-02-25T10:26:00Z</dcterms:created>
  <dcterms:modified xsi:type="dcterms:W3CDTF">2026-03-11T12:00:00Z</dcterms:modified>
</cp:coreProperties>
</file>